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D2BE7" w14:textId="77777777" w:rsidR="002F2A3D" w:rsidRPr="0090565D" w:rsidRDefault="002F2A3D" w:rsidP="002F2A3D">
      <w:pPr>
        <w:pStyle w:val="Ttulo"/>
      </w:pPr>
      <w:r w:rsidRPr="0090565D">
        <w:t>PROGRAMACIÓN DE 2º DE ESO</w:t>
      </w:r>
    </w:p>
    <w:p w14:paraId="39AA0BD1" w14:textId="77777777" w:rsidR="002F2A3D" w:rsidRDefault="002F2A3D" w:rsidP="002F2A3D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Eso2"/>
      <w:bookmarkEnd w:id="0"/>
    </w:p>
    <w:p w14:paraId="4B943508" w14:textId="77777777" w:rsidR="002F2A3D" w:rsidRPr="00257E37" w:rsidRDefault="002F2A3D" w:rsidP="002F2A3D">
      <w:pPr>
        <w:spacing w:before="120" w:after="120" w:line="240" w:lineRule="auto"/>
        <w:jc w:val="center"/>
        <w:rPr>
          <w:b/>
          <w:bCs/>
          <w:color w:val="FFFFFF" w:themeColor="background1"/>
          <w:sz w:val="24"/>
          <w:szCs w:val="24"/>
          <w:u w:val="double"/>
        </w:rPr>
      </w:pPr>
      <w:r w:rsidRPr="00257E37">
        <w:rPr>
          <w:b/>
          <w:bCs/>
          <w:color w:val="FFFFFF" w:themeColor="background1"/>
          <w:sz w:val="24"/>
          <w:szCs w:val="24"/>
          <w:u w:val="double"/>
        </w:rPr>
        <w:t>PROGRAMACIÓN DIDÁCTICA DE LENGUA CASTELLANA Y LITERATURA DE 2º DE ESO</w:t>
      </w:r>
    </w:p>
    <w:p w14:paraId="0FC34129" w14:textId="77777777" w:rsidR="002F2A3D" w:rsidRPr="007151C8" w:rsidRDefault="002F2A3D" w:rsidP="002F2A3D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a) Introducción: conceptualización y características de la materia.</w:t>
      </w:r>
    </w:p>
    <w:p w14:paraId="50A77FC9" w14:textId="77777777" w:rsidR="002F2A3D" w:rsidRDefault="002F2A3D" w:rsidP="002F2A3D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 xml:space="preserve">La conceptualización y características de la materia Lengua Castellana y Literatura se establecen en </w:t>
      </w:r>
      <w:r w:rsidRPr="3527B86D">
        <w:rPr>
          <w:sz w:val="21"/>
          <w:szCs w:val="21"/>
        </w:rPr>
        <w:t xml:space="preserve">el anexo III del </w:t>
      </w:r>
      <w:r w:rsidRPr="00853378">
        <w:rPr>
          <w:i/>
          <w:iCs/>
          <w:sz w:val="21"/>
          <w:szCs w:val="21"/>
        </w:rPr>
        <w:t>Decreto 3</w:t>
      </w:r>
      <w:r>
        <w:rPr>
          <w:i/>
          <w:iCs/>
          <w:sz w:val="21"/>
          <w:szCs w:val="21"/>
        </w:rPr>
        <w:t>9</w:t>
      </w:r>
      <w:r w:rsidRPr="00853378">
        <w:rPr>
          <w:i/>
          <w:iCs/>
          <w:sz w:val="21"/>
          <w:szCs w:val="21"/>
        </w:rPr>
        <w:t xml:space="preserve">/2022, de 29 de septiembre, por el que se establece la ordenación y el currículo de la </w:t>
      </w:r>
      <w:r>
        <w:rPr>
          <w:i/>
          <w:iCs/>
          <w:sz w:val="21"/>
          <w:szCs w:val="21"/>
        </w:rPr>
        <w:t>educación secundaria obligatoria</w:t>
      </w:r>
      <w:r w:rsidRPr="00853378">
        <w:rPr>
          <w:i/>
          <w:iCs/>
          <w:sz w:val="21"/>
          <w:szCs w:val="21"/>
        </w:rPr>
        <w:t xml:space="preserve"> en la Comunidad de Castilla y León.</w:t>
      </w:r>
    </w:p>
    <w:p w14:paraId="44DE1D35" w14:textId="77777777" w:rsidR="002F2A3D" w:rsidRPr="007151C8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b) Diseño de la evaluación inicial</w:t>
      </w:r>
      <w:r w:rsidRPr="007151C8">
        <w:rPr>
          <w:rFonts w:cstheme="minorHAnsi"/>
          <w:b/>
          <w:sz w:val="21"/>
          <w:szCs w:val="21"/>
        </w:rPr>
        <w:t>.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1369"/>
        <w:gridCol w:w="1810"/>
        <w:gridCol w:w="1339"/>
        <w:gridCol w:w="1939"/>
        <w:gridCol w:w="236"/>
        <w:gridCol w:w="2663"/>
      </w:tblGrid>
      <w:tr w:rsidR="002F2A3D" w14:paraId="7BDB8311" w14:textId="77777777" w:rsidTr="002E46C6">
        <w:trPr>
          <w:trHeight w:val="353"/>
        </w:trPr>
        <w:tc>
          <w:tcPr>
            <w:tcW w:w="1369" w:type="dxa"/>
            <w:vMerge w:val="restart"/>
            <w:vAlign w:val="center"/>
          </w:tcPr>
          <w:p w14:paraId="18135645" w14:textId="77777777" w:rsidR="002F2A3D" w:rsidRPr="000D228B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sz w:val="19"/>
                <w:szCs w:val="19"/>
              </w:rPr>
              <w:t>Criterios de evaluación</w:t>
            </w:r>
          </w:p>
        </w:tc>
        <w:tc>
          <w:tcPr>
            <w:tcW w:w="1810" w:type="dxa"/>
            <w:vMerge w:val="restart"/>
            <w:vAlign w:val="center"/>
          </w:tcPr>
          <w:p w14:paraId="38E14AA4" w14:textId="77777777" w:rsidR="002F2A3D" w:rsidRPr="001E1A8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Instrumento de evaluación</w:t>
            </w:r>
          </w:p>
        </w:tc>
        <w:tc>
          <w:tcPr>
            <w:tcW w:w="1339" w:type="dxa"/>
            <w:vMerge w:val="restart"/>
            <w:vAlign w:val="center"/>
          </w:tcPr>
          <w:p w14:paraId="35F94A8C" w14:textId="77777777" w:rsidR="002F2A3D" w:rsidRPr="001E1A8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Número de sesiones</w:t>
            </w:r>
          </w:p>
        </w:tc>
        <w:tc>
          <w:tcPr>
            <w:tcW w:w="0" w:type="auto"/>
            <w:vMerge w:val="restart"/>
            <w:vAlign w:val="center"/>
          </w:tcPr>
          <w:p w14:paraId="37ADB5F3" w14:textId="77777777" w:rsidR="002F2A3D" w:rsidRPr="001E1A8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Agente evaluador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1E2A03FF" w14:textId="77777777" w:rsidR="002F2A3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Align w:val="center"/>
          </w:tcPr>
          <w:p w14:paraId="4CE80382" w14:textId="77777777" w:rsidR="002F2A3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Observaciones</w:t>
            </w:r>
          </w:p>
        </w:tc>
      </w:tr>
      <w:tr w:rsidR="002F2A3D" w14:paraId="48B52849" w14:textId="77777777" w:rsidTr="002E46C6">
        <w:trPr>
          <w:trHeight w:val="352"/>
        </w:trPr>
        <w:tc>
          <w:tcPr>
            <w:tcW w:w="1369" w:type="dxa"/>
            <w:vMerge/>
            <w:vAlign w:val="center"/>
          </w:tcPr>
          <w:p w14:paraId="2F401225" w14:textId="77777777" w:rsidR="002F2A3D" w:rsidRPr="001E1A8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sz w:val="19"/>
                <w:szCs w:val="19"/>
              </w:rPr>
            </w:pPr>
          </w:p>
        </w:tc>
        <w:tc>
          <w:tcPr>
            <w:tcW w:w="1810" w:type="dxa"/>
            <w:vMerge/>
            <w:vAlign w:val="center"/>
          </w:tcPr>
          <w:p w14:paraId="4804EFBB" w14:textId="77777777" w:rsidR="002F2A3D" w:rsidRPr="001E1A8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339" w:type="dxa"/>
            <w:vMerge/>
            <w:vAlign w:val="center"/>
          </w:tcPr>
          <w:p w14:paraId="006DAE0E" w14:textId="77777777" w:rsidR="002F2A3D" w:rsidRPr="001E1A8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14:paraId="0ABB0FC1" w14:textId="77777777" w:rsidR="002F2A3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45580939" w14:textId="77777777" w:rsidR="002F2A3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 w:val="restart"/>
            <w:vAlign w:val="center"/>
          </w:tcPr>
          <w:p w14:paraId="5D66B831" w14:textId="77777777" w:rsidR="002F2A3D" w:rsidRDefault="002F2A3D" w:rsidP="00D15CC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7BFFEBFA" w14:textId="77777777" w:rsidTr="002E46C6">
        <w:trPr>
          <w:trHeight w:val="537"/>
        </w:trPr>
        <w:tc>
          <w:tcPr>
            <w:tcW w:w="1369" w:type="dxa"/>
          </w:tcPr>
          <w:p w14:paraId="68D7555B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4.1</w:t>
            </w:r>
          </w:p>
          <w:p w14:paraId="27F25FEC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5.1</w:t>
            </w:r>
          </w:p>
          <w:p w14:paraId="1856AEBD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9.4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770134120"/>
            <w:placeholder>
              <w:docPart w:val="0FCA581DF47C41C38A7C90C9F4B3533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  <w:vAlign w:val="center"/>
              </w:tcPr>
              <w:p w14:paraId="507A3F82" w14:textId="77777777" w:rsidR="002F2A3D" w:rsidRDefault="002F2A3D" w:rsidP="00D15CC3">
                <w:pPr>
                  <w:ind w:right="170"/>
                  <w:jc w:val="center"/>
                  <w:rPr>
                    <w:i/>
                    <w:iCs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tc>
          <w:tcPr>
            <w:tcW w:w="1339" w:type="dxa"/>
            <w:vAlign w:val="center"/>
          </w:tcPr>
          <w:p w14:paraId="7CE33690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</w:t>
            </w: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1210798"/>
            <w:placeholder>
              <w:docPart w:val="71F498F16B7440B6B6C52483C3FEC5BB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33B1386F" w14:textId="77777777" w:rsidR="002F2A3D" w:rsidRDefault="002F2A3D" w:rsidP="00D15CC3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30CED98F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  <w:vAlign w:val="center"/>
          </w:tcPr>
          <w:p w14:paraId="0A7D179F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6F9FA281" w14:textId="77777777" w:rsidTr="002E46C6">
        <w:trPr>
          <w:trHeight w:val="537"/>
        </w:trPr>
        <w:tc>
          <w:tcPr>
            <w:tcW w:w="1369" w:type="dxa"/>
          </w:tcPr>
          <w:p w14:paraId="3A3D3682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674689381"/>
            <w:placeholder>
              <w:docPart w:val="E86137E9050F4C83B3D3BC5E19D66FC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</w:tcPr>
              <w:p w14:paraId="5960DA57" w14:textId="77777777" w:rsidR="002F2A3D" w:rsidRDefault="002F2A3D" w:rsidP="00D15CC3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1339" w:type="dxa"/>
            <w:vAlign w:val="center"/>
          </w:tcPr>
          <w:p w14:paraId="73A50F86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922403195"/>
            <w:placeholder>
              <w:docPart w:val="6A1F4ED6D18F4231ADE1122059FED10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1E51724E" w14:textId="77777777" w:rsidR="002F2A3D" w:rsidRDefault="002F2A3D" w:rsidP="00D15CC3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359AE018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1193D6AF" w14:textId="77777777" w:rsidR="002F2A3D" w:rsidRDefault="002F2A3D" w:rsidP="00D15CC3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5A2A3223" w14:textId="77777777" w:rsidR="002F2A3D" w:rsidRPr="007151C8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c) Competencias específicas y vinculaciones con los descriptores operativos: mapa de relaciones competenciales.</w:t>
      </w:r>
    </w:p>
    <w:p w14:paraId="1FD24B8C" w14:textId="77777777" w:rsidR="002F2A3D" w:rsidRDefault="002F2A3D" w:rsidP="002F2A3D">
      <w:pPr>
        <w:pStyle w:val="Prrafodelista"/>
        <w:spacing w:before="120" w:after="120" w:line="240" w:lineRule="auto"/>
        <w:ind w:left="0"/>
        <w:contextualSpacing w:val="0"/>
        <w:jc w:val="both"/>
        <w:rPr>
          <w:sz w:val="21"/>
          <w:szCs w:val="21"/>
        </w:rPr>
      </w:pPr>
      <w:r w:rsidRPr="3527B86D">
        <w:rPr>
          <w:sz w:val="21"/>
          <w:szCs w:val="21"/>
        </w:rPr>
        <w:t>Las competencias específicas</w:t>
      </w:r>
      <w:r>
        <w:rPr>
          <w:sz w:val="21"/>
          <w:szCs w:val="21"/>
        </w:rPr>
        <w:t xml:space="preserve"> de Lengua Castellana y Literatura son las establecidas en el </w:t>
      </w:r>
      <w:r w:rsidRPr="3527B86D">
        <w:rPr>
          <w:sz w:val="21"/>
          <w:szCs w:val="21"/>
        </w:rPr>
        <w:t xml:space="preserve">anexo III del </w:t>
      </w:r>
      <w:r w:rsidRPr="00CC5F26">
        <w:rPr>
          <w:sz w:val="21"/>
          <w:szCs w:val="21"/>
        </w:rPr>
        <w:t>Decreto 3</w:t>
      </w:r>
      <w:r>
        <w:rPr>
          <w:sz w:val="21"/>
          <w:szCs w:val="21"/>
        </w:rPr>
        <w:t>9</w:t>
      </w:r>
      <w:r w:rsidRPr="00CC5F26">
        <w:rPr>
          <w:sz w:val="21"/>
          <w:szCs w:val="21"/>
        </w:rPr>
        <w:t>/2022, de 29 de septiembre</w:t>
      </w:r>
      <w:r>
        <w:rPr>
          <w:sz w:val="21"/>
          <w:szCs w:val="21"/>
        </w:rPr>
        <w:t xml:space="preserve">. El mapa de relaciones competenciales de dicha materia se establece en el anexo IV </w:t>
      </w:r>
      <w:r w:rsidRPr="3527B86D">
        <w:rPr>
          <w:sz w:val="21"/>
          <w:szCs w:val="21"/>
        </w:rPr>
        <w:t xml:space="preserve">del </w:t>
      </w:r>
      <w:r w:rsidRPr="00CC5F26">
        <w:rPr>
          <w:sz w:val="21"/>
          <w:szCs w:val="21"/>
        </w:rPr>
        <w:t>Decreto 3</w:t>
      </w:r>
      <w:r>
        <w:rPr>
          <w:sz w:val="21"/>
          <w:szCs w:val="21"/>
        </w:rPr>
        <w:t>9</w:t>
      </w:r>
      <w:r w:rsidRPr="00CC5F26">
        <w:rPr>
          <w:sz w:val="21"/>
          <w:szCs w:val="21"/>
        </w:rPr>
        <w:t>/2022, de 29 de septiembre</w:t>
      </w:r>
      <w:r>
        <w:rPr>
          <w:sz w:val="21"/>
          <w:szCs w:val="21"/>
        </w:rPr>
        <w:t>.</w:t>
      </w:r>
    </w:p>
    <w:p w14:paraId="61A903BD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 w:rsidRPr="00884ABC">
        <w:rPr>
          <w:rFonts w:cstheme="minorHAnsi"/>
          <w:b/>
          <w:sz w:val="21"/>
          <w:szCs w:val="21"/>
        </w:rPr>
        <w:t>d) Metodología</w:t>
      </w:r>
      <w:r>
        <w:rPr>
          <w:rFonts w:cstheme="minorHAnsi"/>
          <w:b/>
          <w:sz w:val="21"/>
          <w:szCs w:val="21"/>
        </w:rPr>
        <w:t xml:space="preserve"> didáctica.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9349"/>
      </w:tblGrid>
      <w:tr w:rsidR="002F2A3D" w14:paraId="032346F7" w14:textId="77777777" w:rsidTr="00D15CC3">
        <w:trPr>
          <w:trHeight w:val="1361"/>
        </w:trPr>
        <w:tc>
          <w:tcPr>
            <w:tcW w:w="9349" w:type="dxa"/>
          </w:tcPr>
          <w:p w14:paraId="2C01473F" w14:textId="77777777" w:rsidR="002F2A3D" w:rsidRPr="008D1964" w:rsidRDefault="002F2A3D" w:rsidP="00D15CC3">
            <w:pPr>
              <w:pStyle w:val="Prrafodelista"/>
              <w:spacing w:before="120" w:after="120"/>
              <w:ind w:left="0"/>
              <w:jc w:val="both"/>
              <w:rPr>
                <w:b/>
                <w:bCs/>
                <w:i/>
                <w:iCs/>
                <w:sz w:val="19"/>
                <w:szCs w:val="19"/>
              </w:rPr>
            </w:pPr>
            <w:r w:rsidRPr="008D1964">
              <w:rPr>
                <w:b/>
                <w:bCs/>
                <w:i/>
                <w:iCs/>
                <w:sz w:val="19"/>
                <w:szCs w:val="19"/>
              </w:rPr>
              <w:t>Métodos pedagógicos (estilos, estrategias y técnicas de enseñanza):</w:t>
            </w:r>
          </w:p>
          <w:p w14:paraId="481710B5" w14:textId="77777777" w:rsidR="002F2A3D" w:rsidRPr="009671EE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b/>
                <w:sz w:val="20"/>
                <w:szCs w:val="20"/>
              </w:rPr>
              <w:t>principios metodológicos</w:t>
            </w:r>
            <w:r w:rsidRPr="009671EE">
              <w:rPr>
                <w:rFonts w:eastAsia="Times New Roman" w:cstheme="minorHAnsi"/>
                <w:sz w:val="20"/>
                <w:szCs w:val="20"/>
              </w:rPr>
              <w:t xml:space="preserve"> propios del centro:</w:t>
            </w:r>
          </w:p>
          <w:p w14:paraId="37E8BAE8" w14:textId="77777777" w:rsidR="002F2A3D" w:rsidRPr="009671EE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7657373C" w14:textId="77777777" w:rsidR="002F2A3D" w:rsidRPr="009671EE" w:rsidRDefault="002F2A3D" w:rsidP="004020C1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procurará una enseñanza activa, vivencial y participativa del alumnado.</w:t>
            </w:r>
          </w:p>
          <w:p w14:paraId="0AEEFAA7" w14:textId="77777777" w:rsidR="002F2A3D" w:rsidRPr="009671EE" w:rsidRDefault="002F2A3D" w:rsidP="004020C1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partirá de los conocimientos previos del alumnado, así como de su nivel competencial, introduciendo progresivamente los diferentes contenidos y experiencias, procurando de esta manera un aprendizaje constructivista.</w:t>
            </w:r>
          </w:p>
          <w:p w14:paraId="0D1283E8" w14:textId="77777777" w:rsidR="002F2A3D" w:rsidRPr="009671EE" w:rsidRDefault="002F2A3D" w:rsidP="004020C1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atenderá a los diferentes ritmos de aprendizaje de los alumnos en función de sus necesidades educativas.</w:t>
            </w:r>
          </w:p>
          <w:p w14:paraId="1A5B0757" w14:textId="77777777" w:rsidR="002F2A3D" w:rsidRPr="009671EE" w:rsidRDefault="002F2A3D" w:rsidP="004020C1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procurará un conocimiento sólido de los contenidos curriculares.</w:t>
            </w:r>
          </w:p>
          <w:p w14:paraId="313566F4" w14:textId="77777777" w:rsidR="002F2A3D" w:rsidRPr="009671EE" w:rsidRDefault="002F2A3D" w:rsidP="004020C1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propiciará en el alumnado la observación, el análisis, la interpretación, la investigación, la capacidad creativa, la comprensión, el sentido crítico, la resolución de problemas y la aplicación de los conocimientos adquiridos a diferentes contextos.</w:t>
            </w:r>
          </w:p>
          <w:p w14:paraId="68BB6A04" w14:textId="77777777" w:rsidR="002F2A3D" w:rsidRPr="009671EE" w:rsidRDefault="002F2A3D" w:rsidP="004020C1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Se utilizarán las TIC y los recursos audiovisuales como herramientas de trabajo y evaluación en el desarrollo de algún contenido.</w:t>
            </w:r>
          </w:p>
          <w:p w14:paraId="78DF1150" w14:textId="77777777" w:rsidR="002F2A3D" w:rsidRPr="009671EE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20A81F8D" w14:textId="77777777" w:rsidR="002F2A3D" w:rsidRPr="009671EE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 xml:space="preserve">En cuanto a los </w:t>
            </w:r>
            <w:r w:rsidRPr="009671EE">
              <w:rPr>
                <w:rFonts w:eastAsia="Times New Roman" w:cstheme="minorHAnsi"/>
                <w:b/>
                <w:sz w:val="20"/>
                <w:szCs w:val="20"/>
              </w:rPr>
              <w:t>estilos de enseñanza</w:t>
            </w:r>
            <w:r w:rsidRPr="009671EE">
              <w:rPr>
                <w:rFonts w:eastAsia="Times New Roman" w:cstheme="minorHAnsi"/>
                <w:sz w:val="20"/>
                <w:szCs w:val="20"/>
              </w:rPr>
              <w:t>, entendidos estos como las relaciones que se establecen entre el docente y el alumnado durante el acto docente, se emplearán aquellos en los que el alumnado tenga un rol activo y participativo y que se refleje en la toma decisiones referidas tanto a la organización de las actividades, como a su desarrollo, e incluso a la propia evaluación. Se valorará el uso efectivo de la lengua, por encima de la corrección formal, y se estimulará y motivará al alumnado en un entorno de confianza y seguridad.</w:t>
            </w:r>
          </w:p>
          <w:p w14:paraId="6CCF36DE" w14:textId="77777777" w:rsidR="002F2A3D" w:rsidRPr="009671EE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6478C9E6" w14:textId="77777777" w:rsidR="002F2A3D" w:rsidRPr="009671EE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 xml:space="preserve">Las </w:t>
            </w:r>
            <w:r w:rsidRPr="009671EE">
              <w:rPr>
                <w:rFonts w:eastAsia="Times New Roman" w:cstheme="minorHAnsi"/>
                <w:b/>
                <w:sz w:val="20"/>
                <w:szCs w:val="20"/>
              </w:rPr>
              <w:t>estrategias</w:t>
            </w:r>
            <w:r w:rsidRPr="009671EE">
              <w:rPr>
                <w:rFonts w:eastAsia="Times New Roman" w:cstheme="minorHAnsi"/>
                <w:sz w:val="20"/>
                <w:szCs w:val="20"/>
              </w:rPr>
              <w:t xml:space="preserve"> más relevantes para promover el aprendizaje del alumnado se utilizará: </w:t>
            </w:r>
          </w:p>
          <w:p w14:paraId="08E66216" w14:textId="77777777" w:rsidR="002F2A3D" w:rsidRPr="009671EE" w:rsidRDefault="002F2A3D" w:rsidP="004020C1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el aprendizaje interactivo</w:t>
            </w:r>
          </w:p>
          <w:p w14:paraId="094D9E31" w14:textId="77777777" w:rsidR="002F2A3D" w:rsidRPr="009671EE" w:rsidRDefault="002F2A3D" w:rsidP="004020C1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lastRenderedPageBreak/>
              <w:t>el aprendizaje cooperativo</w:t>
            </w:r>
          </w:p>
          <w:p w14:paraId="01BA7A1F" w14:textId="77777777" w:rsidR="002F2A3D" w:rsidRPr="009671EE" w:rsidRDefault="002F2A3D" w:rsidP="004020C1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el autoaprendizaje</w:t>
            </w:r>
          </w:p>
          <w:p w14:paraId="69EBB334" w14:textId="77777777" w:rsidR="002F2A3D" w:rsidRPr="009671EE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1246B7B9" w14:textId="77777777" w:rsidR="002F2A3D" w:rsidRPr="009671EE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 xml:space="preserve">Las </w:t>
            </w:r>
            <w:r w:rsidRPr="009671EE">
              <w:rPr>
                <w:rFonts w:eastAsia="Times New Roman" w:cstheme="minorHAnsi"/>
                <w:b/>
                <w:sz w:val="20"/>
                <w:szCs w:val="20"/>
              </w:rPr>
              <w:t>técnicas</w:t>
            </w:r>
            <w:r w:rsidRPr="009671EE">
              <w:rPr>
                <w:rFonts w:eastAsia="Times New Roman" w:cstheme="minorHAnsi"/>
                <w:sz w:val="20"/>
                <w:szCs w:val="20"/>
              </w:rPr>
              <w:t xml:space="preserve"> a emplear para implementar las estrategias serán motivadoras, activas, participativas y adecuadas al tipo de alumnado y contexto, al contenido a trabajar y a la distribución de espacios y tiempos. Estas técnicas serán de muy diversa índole, se utilizarán: </w:t>
            </w:r>
          </w:p>
          <w:p w14:paraId="3E02F8EB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exposición oral</w:t>
            </w:r>
          </w:p>
          <w:p w14:paraId="13141881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técnica del diálogo</w:t>
            </w:r>
          </w:p>
          <w:p w14:paraId="04FCCB22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debate o interacción</w:t>
            </w:r>
          </w:p>
          <w:p w14:paraId="710988A7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representación de roles</w:t>
            </w:r>
          </w:p>
          <w:p w14:paraId="15CC5C71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resolución de problemas</w:t>
            </w:r>
          </w:p>
          <w:p w14:paraId="5C031292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investigación y el descubrimiento a través de actividades lúdicas</w:t>
            </w:r>
          </w:p>
          <w:p w14:paraId="7CEC5BBA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clase invertida</w:t>
            </w:r>
          </w:p>
          <w:p w14:paraId="1287F5F8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la gamificación</w:t>
            </w:r>
          </w:p>
          <w:p w14:paraId="04F3E744" w14:textId="77777777" w:rsidR="002F2A3D" w:rsidRPr="009671EE" w:rsidRDefault="002F2A3D" w:rsidP="004020C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9671EE">
              <w:rPr>
                <w:rFonts w:eastAsia="Times New Roman" w:cstheme="minorHAnsi"/>
                <w:sz w:val="20"/>
                <w:szCs w:val="20"/>
              </w:rPr>
              <w:t>el aprendizaje por proyectos</w:t>
            </w:r>
          </w:p>
          <w:p w14:paraId="1BFBC9B6" w14:textId="77777777" w:rsidR="002F2A3D" w:rsidRPr="009671EE" w:rsidRDefault="002F2A3D" w:rsidP="00D15CC3">
            <w:pPr>
              <w:ind w:left="720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257612D3" w14:textId="77777777" w:rsidR="002F2A3D" w:rsidRDefault="002F2A3D" w:rsidP="00D15CC3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3DBCFBF9" w14:textId="77777777" w:rsidR="002F2A3D" w:rsidRPr="008D1964" w:rsidRDefault="002F2A3D" w:rsidP="00D15CC3">
            <w:pPr>
              <w:pStyle w:val="Prrafodelista"/>
              <w:spacing w:before="120" w:after="120"/>
              <w:ind w:left="0"/>
              <w:jc w:val="both"/>
              <w:rPr>
                <w:b/>
                <w:bCs/>
                <w:i/>
                <w:iCs/>
                <w:sz w:val="19"/>
                <w:szCs w:val="19"/>
              </w:rPr>
            </w:pPr>
            <w:r w:rsidRPr="008D1964">
              <w:rPr>
                <w:b/>
                <w:bCs/>
                <w:i/>
                <w:iCs/>
                <w:sz w:val="19"/>
                <w:szCs w:val="19"/>
              </w:rPr>
              <w:t>Tipos de agrupamientos y organización de tiempos y espacios:</w:t>
            </w:r>
          </w:p>
          <w:p w14:paraId="161B58B3" w14:textId="77777777" w:rsidR="002F2A3D" w:rsidRDefault="002F2A3D" w:rsidP="00D15CC3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32268B51" w14:textId="77777777" w:rsidR="002F2A3D" w:rsidRPr="008E20E8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 xml:space="preserve">Los tipos de </w:t>
            </w:r>
            <w:r w:rsidRPr="008E20E8">
              <w:rPr>
                <w:rFonts w:eastAsia="Times New Roman" w:cstheme="minorHAnsi"/>
                <w:b/>
                <w:sz w:val="20"/>
                <w:szCs w:val="20"/>
              </w:rPr>
              <w:t>agrupamientos</w:t>
            </w:r>
            <w:r w:rsidRPr="008E20E8">
              <w:rPr>
                <w:rFonts w:eastAsia="Times New Roman" w:cstheme="minorHAnsi"/>
                <w:sz w:val="20"/>
                <w:szCs w:val="20"/>
              </w:rPr>
              <w:t xml:space="preserve"> serán variados dependiendo de las actividades y tareas que se vayan a desarrollar: </w:t>
            </w:r>
          </w:p>
          <w:p w14:paraId="0BBB766D" w14:textId="77777777" w:rsidR="002F2A3D" w:rsidRPr="008E20E8" w:rsidRDefault="002F2A3D" w:rsidP="004020C1">
            <w:pPr>
              <w:numPr>
                <w:ilvl w:val="0"/>
                <w:numId w:val="4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>individuales, ya que reforzarán el trabajo autónomo y la autorregulación del aprendizaje</w:t>
            </w:r>
          </w:p>
          <w:p w14:paraId="31BAD877" w14:textId="77777777" w:rsidR="002F2A3D" w:rsidRPr="008E20E8" w:rsidRDefault="002F2A3D" w:rsidP="004020C1">
            <w:pPr>
              <w:numPr>
                <w:ilvl w:val="0"/>
                <w:numId w:val="4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>en parejas o en pequeño grupo, ya que facilitarán el desarrollo de situaciones comunicativas y fomentarán el trabajo cooperativo y colaborativo, además de actitudes de respeto hacia los demás</w:t>
            </w:r>
          </w:p>
          <w:p w14:paraId="680F0ECA" w14:textId="77777777" w:rsidR="002F2A3D" w:rsidRPr="008E20E8" w:rsidRDefault="002F2A3D" w:rsidP="004020C1">
            <w:pPr>
              <w:numPr>
                <w:ilvl w:val="0"/>
                <w:numId w:val="4"/>
              </w:numPr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>en gran grupo, para fomentar el respeto e interés por opiniones diferentes y el respeto del turno de palabra</w:t>
            </w:r>
          </w:p>
          <w:p w14:paraId="24B7591D" w14:textId="77777777" w:rsidR="002F2A3D" w:rsidRPr="008E20E8" w:rsidRDefault="002F2A3D" w:rsidP="00D15CC3">
            <w:pPr>
              <w:ind w:left="720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28E27F6F" w14:textId="701BFD92" w:rsidR="002F2A3D" w:rsidRPr="008E20E8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 xml:space="preserve">En cuanto a la </w:t>
            </w:r>
            <w:r w:rsidRPr="008E20E8">
              <w:rPr>
                <w:rFonts w:eastAsia="Times New Roman" w:cstheme="minorHAnsi"/>
                <w:b/>
                <w:sz w:val="20"/>
                <w:szCs w:val="20"/>
              </w:rPr>
              <w:t>organización de tiempos y espacios</w:t>
            </w:r>
            <w:r w:rsidRPr="008E20E8">
              <w:rPr>
                <w:rFonts w:eastAsia="Times New Roman" w:cstheme="minorHAnsi"/>
                <w:sz w:val="20"/>
                <w:szCs w:val="20"/>
              </w:rPr>
              <w:t xml:space="preserve">, será flexible, dinámica y atenderá al tipo de actividad a desarrollar, al alumnado de </w:t>
            </w:r>
            <w:r w:rsidR="00715678">
              <w:rPr>
                <w:rFonts w:eastAsia="Times New Roman" w:cstheme="minorHAnsi"/>
                <w:sz w:val="20"/>
                <w:szCs w:val="20"/>
              </w:rPr>
              <w:t>2</w:t>
            </w:r>
            <w:r w:rsidRPr="008E20E8">
              <w:rPr>
                <w:rFonts w:eastAsia="Times New Roman" w:cstheme="minorHAnsi"/>
                <w:sz w:val="20"/>
                <w:szCs w:val="20"/>
              </w:rPr>
              <w:t xml:space="preserve">º ESO y a la estrategia que se quiera trabajar. El entorno de aprendizaje favorecerá la confianza personal para que aumenten las garantías de adquisición de las competencias del alumnado. Además, los espacios serán diversos y enriquecedores y favorecerán el aprendizaje por parte del alumnado. </w:t>
            </w:r>
          </w:p>
          <w:p w14:paraId="143F8D42" w14:textId="77777777" w:rsidR="002F2A3D" w:rsidRPr="00A52BD9" w:rsidRDefault="002F2A3D" w:rsidP="00D15CC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E20E8">
              <w:rPr>
                <w:rFonts w:eastAsia="Times New Roman" w:cstheme="minorHAnsi"/>
                <w:sz w:val="20"/>
                <w:szCs w:val="20"/>
              </w:rPr>
              <w:t>En cuanto a los espacios serán tanto físicos como digitales. Los espacios físicos favorecerán la interacción, investigación y experimentación. Los espacios digitales se utilizarán para comunicarse y crear productos tales como presentaciones para exposiciones orales. Por otra parte, los tiempos respetarán la diversidad del aula y los diferentes ritmos de aprendizaje y se ajustarán a las diferentes actividades, tareas o situaciones de aprendizaje</w:t>
            </w:r>
            <w:r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651ADED6" w14:textId="77777777" w:rsidR="002F2A3D" w:rsidRDefault="002F2A3D" w:rsidP="00D15CC3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52E3AAFB" w14:textId="77777777" w:rsidR="002F2A3D" w:rsidRDefault="002F2A3D" w:rsidP="00D15CC3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</w:tc>
      </w:tr>
    </w:tbl>
    <w:p w14:paraId="7B6614CB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</w:p>
    <w:p w14:paraId="1638B041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</w:p>
    <w:p w14:paraId="18A1D556" w14:textId="77777777" w:rsidR="002E46C6" w:rsidRDefault="002E46C6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</w:p>
    <w:p w14:paraId="7E4AE585" w14:textId="77777777" w:rsidR="002E46C6" w:rsidRDefault="002E46C6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</w:p>
    <w:p w14:paraId="17CE6570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</w:p>
    <w:p w14:paraId="64163986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>e</w:t>
      </w:r>
      <w:r w:rsidRPr="2DC2C895">
        <w:rPr>
          <w:b/>
          <w:sz w:val="21"/>
          <w:szCs w:val="21"/>
        </w:rPr>
        <w:t>) Secuencia de unidades temporales de programación.</w:t>
      </w:r>
    </w:p>
    <w:p w14:paraId="5C359ABC" w14:textId="6060EBA7" w:rsidR="004020C1" w:rsidRPr="004020C1" w:rsidRDefault="004020C1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  <w:r w:rsidRPr="004020C1">
        <w:rPr>
          <w:sz w:val="21"/>
          <w:szCs w:val="21"/>
        </w:rPr>
        <w:t>En principio debería dedicarse a ca</w:t>
      </w:r>
      <w:r>
        <w:rPr>
          <w:sz w:val="21"/>
          <w:szCs w:val="21"/>
        </w:rPr>
        <w:t xml:space="preserve">da unidad, unas dos semanas, es decir, ocho </w:t>
      </w:r>
      <w:proofErr w:type="gramStart"/>
      <w:r>
        <w:rPr>
          <w:sz w:val="21"/>
          <w:szCs w:val="21"/>
        </w:rPr>
        <w:t>sesiones .</w:t>
      </w:r>
      <w:proofErr w:type="gramEnd"/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4821"/>
        <w:gridCol w:w="3108"/>
      </w:tblGrid>
      <w:tr w:rsidR="002F2A3D" w14:paraId="3285E3DF" w14:textId="77777777" w:rsidTr="00D15CC3">
        <w:trPr>
          <w:jc w:val="center"/>
        </w:trPr>
        <w:tc>
          <w:tcPr>
            <w:tcW w:w="1526" w:type="dxa"/>
            <w:tcBorders>
              <w:top w:val="nil"/>
              <w:left w:val="nil"/>
            </w:tcBorders>
          </w:tcPr>
          <w:p w14:paraId="43A9C097" w14:textId="77777777" w:rsidR="002F2A3D" w:rsidRPr="00691D0F" w:rsidRDefault="002F2A3D" w:rsidP="00D15CC3">
            <w:pP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624E44CF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T</w:t>
            </w:r>
            <w:r>
              <w:rPr>
                <w:rFonts w:cstheme="minorHAnsi"/>
                <w:b/>
                <w:i/>
                <w:iCs/>
                <w:sz w:val="19"/>
                <w:szCs w:val="19"/>
              </w:rPr>
              <w:t>ítulo</w:t>
            </w:r>
          </w:p>
        </w:tc>
        <w:tc>
          <w:tcPr>
            <w:tcW w:w="3108" w:type="dxa"/>
          </w:tcPr>
          <w:p w14:paraId="6FB29EE0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Fechas y sesiones </w:t>
            </w:r>
          </w:p>
        </w:tc>
      </w:tr>
      <w:tr w:rsidR="002F2A3D" w14:paraId="1392B87C" w14:textId="77777777" w:rsidTr="00D15CC3">
        <w:trPr>
          <w:jc w:val="center"/>
        </w:trPr>
        <w:tc>
          <w:tcPr>
            <w:tcW w:w="1526" w:type="dxa"/>
            <w:vMerge w:val="restart"/>
            <w:vAlign w:val="center"/>
          </w:tcPr>
          <w:p w14:paraId="5583BC73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PRIMER TRIMESTRE</w:t>
            </w:r>
          </w:p>
        </w:tc>
        <w:tc>
          <w:tcPr>
            <w:tcW w:w="4821" w:type="dxa"/>
          </w:tcPr>
          <w:p w14:paraId="39E16AD5" w14:textId="0C51C692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1: La tempestad</w:t>
            </w:r>
          </w:p>
        </w:tc>
        <w:tc>
          <w:tcPr>
            <w:tcW w:w="3108" w:type="dxa"/>
          </w:tcPr>
          <w:p w14:paraId="17CC4C2A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343A036A" w14:textId="77777777" w:rsidTr="00D15CC3">
        <w:trPr>
          <w:jc w:val="center"/>
        </w:trPr>
        <w:tc>
          <w:tcPr>
            <w:tcW w:w="1526" w:type="dxa"/>
            <w:vMerge/>
            <w:vAlign w:val="center"/>
          </w:tcPr>
          <w:p w14:paraId="7EBC1C9F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11A30D14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2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Embajador de la humanidad</w:t>
            </w:r>
          </w:p>
        </w:tc>
        <w:tc>
          <w:tcPr>
            <w:tcW w:w="3108" w:type="dxa"/>
          </w:tcPr>
          <w:p w14:paraId="373981EC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58059835" w14:textId="77777777" w:rsidTr="00D15CC3">
        <w:trPr>
          <w:jc w:val="center"/>
        </w:trPr>
        <w:tc>
          <w:tcPr>
            <w:tcW w:w="1526" w:type="dxa"/>
            <w:vMerge/>
            <w:vAlign w:val="center"/>
          </w:tcPr>
          <w:p w14:paraId="30A1DAB1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4C4F8254" w14:textId="5E16531B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3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El profesor de matemáticas</w:t>
            </w:r>
          </w:p>
        </w:tc>
        <w:tc>
          <w:tcPr>
            <w:tcW w:w="3108" w:type="dxa"/>
          </w:tcPr>
          <w:p w14:paraId="2147BC0A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70EF2D2B" w14:textId="77777777" w:rsidTr="00D15CC3">
        <w:trPr>
          <w:jc w:val="center"/>
        </w:trPr>
        <w:tc>
          <w:tcPr>
            <w:tcW w:w="1526" w:type="dxa"/>
            <w:vMerge/>
            <w:vAlign w:val="center"/>
          </w:tcPr>
          <w:p w14:paraId="69AD1B84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3105973B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4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Una pirámide del siglo xx</w:t>
            </w:r>
          </w:p>
        </w:tc>
        <w:tc>
          <w:tcPr>
            <w:tcW w:w="3108" w:type="dxa"/>
          </w:tcPr>
          <w:p w14:paraId="3E878B13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51527532" w14:textId="77777777" w:rsidTr="00D15CC3">
        <w:trPr>
          <w:jc w:val="center"/>
        </w:trPr>
        <w:tc>
          <w:tcPr>
            <w:tcW w:w="1526" w:type="dxa"/>
            <w:vMerge w:val="restart"/>
            <w:vAlign w:val="center"/>
          </w:tcPr>
          <w:p w14:paraId="22A4BF96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SEGUNDO TRIMESTRE</w:t>
            </w:r>
          </w:p>
        </w:tc>
        <w:tc>
          <w:tcPr>
            <w:tcW w:w="4821" w:type="dxa"/>
          </w:tcPr>
          <w:p w14:paraId="2556A5CD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5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Relatos</w:t>
            </w:r>
          </w:p>
        </w:tc>
        <w:tc>
          <w:tcPr>
            <w:tcW w:w="3108" w:type="dxa"/>
          </w:tcPr>
          <w:p w14:paraId="082367D1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40715B67" w14:textId="77777777" w:rsidTr="00D15CC3">
        <w:trPr>
          <w:jc w:val="center"/>
        </w:trPr>
        <w:tc>
          <w:tcPr>
            <w:tcW w:w="1526" w:type="dxa"/>
            <w:vMerge/>
            <w:vAlign w:val="center"/>
          </w:tcPr>
          <w:p w14:paraId="6366E8D0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7DFE51BE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6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El sabor de los libros</w:t>
            </w:r>
          </w:p>
        </w:tc>
        <w:tc>
          <w:tcPr>
            <w:tcW w:w="3108" w:type="dxa"/>
          </w:tcPr>
          <w:p w14:paraId="2092F297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45C2D043" w14:textId="77777777" w:rsidTr="00D15CC3">
        <w:trPr>
          <w:jc w:val="center"/>
        </w:trPr>
        <w:tc>
          <w:tcPr>
            <w:tcW w:w="1526" w:type="dxa"/>
            <w:vMerge/>
            <w:vAlign w:val="center"/>
          </w:tcPr>
          <w:p w14:paraId="57CC625F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56E6BC30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7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Galloping</w:t>
            </w:r>
            <w:proofErr w:type="spell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Foxley</w:t>
            </w:r>
            <w:proofErr w:type="spellEnd"/>
          </w:p>
        </w:tc>
        <w:tc>
          <w:tcPr>
            <w:tcW w:w="3108" w:type="dxa"/>
          </w:tcPr>
          <w:p w14:paraId="6CCE69EE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688049A4" w14:textId="77777777" w:rsidTr="00D15CC3">
        <w:trPr>
          <w:jc w:val="center"/>
        </w:trPr>
        <w:tc>
          <w:tcPr>
            <w:tcW w:w="1526" w:type="dxa"/>
            <w:vMerge/>
            <w:vAlign w:val="center"/>
          </w:tcPr>
          <w:p w14:paraId="5DBC7D78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23264A59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8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Drácula</w:t>
            </w:r>
          </w:p>
        </w:tc>
        <w:tc>
          <w:tcPr>
            <w:tcW w:w="3108" w:type="dxa"/>
          </w:tcPr>
          <w:p w14:paraId="0EFF0570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02D7A9A6" w14:textId="77777777" w:rsidTr="00D15CC3">
        <w:trPr>
          <w:jc w:val="center"/>
        </w:trPr>
        <w:tc>
          <w:tcPr>
            <w:tcW w:w="1526" w:type="dxa"/>
            <w:vMerge w:val="restart"/>
            <w:vAlign w:val="center"/>
          </w:tcPr>
          <w:p w14:paraId="1C95FC03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TERCER TRIMESTRE</w:t>
            </w:r>
          </w:p>
        </w:tc>
        <w:tc>
          <w:tcPr>
            <w:tcW w:w="4821" w:type="dxa"/>
          </w:tcPr>
          <w:p w14:paraId="40F1B3FD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9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Poemas</w:t>
            </w:r>
          </w:p>
        </w:tc>
        <w:tc>
          <w:tcPr>
            <w:tcW w:w="3108" w:type="dxa"/>
          </w:tcPr>
          <w:p w14:paraId="1392D3E5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5BD503A3" w14:textId="77777777" w:rsidTr="00D15CC3">
        <w:trPr>
          <w:jc w:val="center"/>
        </w:trPr>
        <w:tc>
          <w:tcPr>
            <w:tcW w:w="1526" w:type="dxa"/>
            <w:vMerge/>
            <w:vAlign w:val="center"/>
          </w:tcPr>
          <w:p w14:paraId="2693F449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150F6A18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10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Veinte poemas de amor</w:t>
            </w:r>
          </w:p>
        </w:tc>
        <w:tc>
          <w:tcPr>
            <w:tcW w:w="3108" w:type="dxa"/>
          </w:tcPr>
          <w:p w14:paraId="0B65CF79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54CF02B4" w14:textId="77777777" w:rsidTr="00D15CC3">
        <w:trPr>
          <w:jc w:val="center"/>
        </w:trPr>
        <w:tc>
          <w:tcPr>
            <w:tcW w:w="1526" w:type="dxa"/>
            <w:vMerge/>
            <w:vAlign w:val="center"/>
          </w:tcPr>
          <w:p w14:paraId="15F96447" w14:textId="77777777" w:rsidR="002F2A3D" w:rsidRPr="00D2206B" w:rsidRDefault="002F2A3D" w:rsidP="00D15CC3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1B88A607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11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El amor del gato y el perro</w:t>
            </w:r>
          </w:p>
        </w:tc>
        <w:tc>
          <w:tcPr>
            <w:tcW w:w="3108" w:type="dxa"/>
          </w:tcPr>
          <w:p w14:paraId="645610CA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3680472C" w14:textId="77777777" w:rsidTr="00D15CC3">
        <w:trPr>
          <w:jc w:val="center"/>
        </w:trPr>
        <w:tc>
          <w:tcPr>
            <w:tcW w:w="1526" w:type="dxa"/>
            <w:vMerge/>
          </w:tcPr>
          <w:p w14:paraId="24A78DC2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4AF60133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12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El sueño de una noche de verano</w:t>
            </w:r>
          </w:p>
        </w:tc>
        <w:tc>
          <w:tcPr>
            <w:tcW w:w="3108" w:type="dxa"/>
          </w:tcPr>
          <w:p w14:paraId="5A98E46E" w14:textId="77777777" w:rsidR="002F2A3D" w:rsidRPr="00691D0F" w:rsidRDefault="002F2A3D" w:rsidP="00D15CC3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72373C72" w14:textId="77777777" w:rsidR="002F2A3D" w:rsidRPr="00174E64" w:rsidRDefault="002F2A3D" w:rsidP="002F2A3D">
      <w:pPr>
        <w:spacing w:before="120" w:after="120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f) En su caso, concreción de proyectos significativos.</w:t>
      </w:r>
    </w:p>
    <w:tbl>
      <w:tblPr>
        <w:tblStyle w:val="Tablaconcuadrcula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843"/>
        <w:gridCol w:w="1985"/>
        <w:gridCol w:w="2580"/>
      </w:tblGrid>
      <w:tr w:rsidR="002F2A3D" w14:paraId="2EE13A04" w14:textId="77777777" w:rsidTr="00D15CC3">
        <w:tc>
          <w:tcPr>
            <w:tcW w:w="2835" w:type="dxa"/>
            <w:vAlign w:val="center"/>
          </w:tcPr>
          <w:p w14:paraId="4C16DCF8" w14:textId="77777777" w:rsidR="002F2A3D" w:rsidRPr="00815630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Título</w:t>
            </w:r>
          </w:p>
        </w:tc>
        <w:tc>
          <w:tcPr>
            <w:tcW w:w="1843" w:type="dxa"/>
            <w:vAlign w:val="center"/>
          </w:tcPr>
          <w:p w14:paraId="2428042A" w14:textId="77777777" w:rsidR="002F2A3D" w:rsidRPr="00815630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</w:t>
            </w: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emporalización</w:t>
            </w: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 por trimestres</w:t>
            </w:r>
          </w:p>
        </w:tc>
        <w:tc>
          <w:tcPr>
            <w:tcW w:w="1985" w:type="dxa"/>
            <w:vAlign w:val="center"/>
          </w:tcPr>
          <w:p w14:paraId="2E349294" w14:textId="77777777" w:rsidR="002F2A3D" w:rsidRPr="00815630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Tipo de aprendizaje</w:t>
            </w:r>
          </w:p>
        </w:tc>
        <w:tc>
          <w:tcPr>
            <w:tcW w:w="2580" w:type="dxa"/>
            <w:vAlign w:val="center"/>
          </w:tcPr>
          <w:p w14:paraId="31E81102" w14:textId="77777777" w:rsidR="002F2A3D" w:rsidRPr="00815630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Materia</w:t>
            </w: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 / </w:t>
            </w: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Materias </w:t>
            </w:r>
          </w:p>
        </w:tc>
      </w:tr>
      <w:tr w:rsidR="002F2A3D" w14:paraId="6AABAF25" w14:textId="77777777" w:rsidTr="00D15CC3">
        <w:trPr>
          <w:trHeight w:val="567"/>
        </w:trPr>
        <w:tc>
          <w:tcPr>
            <w:tcW w:w="2835" w:type="dxa"/>
          </w:tcPr>
          <w:p w14:paraId="117B7F73" w14:textId="72793C5E" w:rsidR="002F2A3D" w:rsidRPr="004319B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 w:rsidRPr="004319B4">
              <w:rPr>
                <w:rFonts w:eastAsiaTheme="minorEastAsia"/>
                <w:sz w:val="21"/>
                <w:szCs w:val="21"/>
              </w:rPr>
              <w:t>Fanzine digital</w:t>
            </w:r>
          </w:p>
        </w:tc>
        <w:tc>
          <w:tcPr>
            <w:tcW w:w="1843" w:type="dxa"/>
          </w:tcPr>
          <w:p w14:paraId="49D52A01" w14:textId="77777777" w:rsidR="002F2A3D" w:rsidRPr="00056F8B" w:rsidRDefault="00075D17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19"/>
                <w:szCs w:val="19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1600532083"/>
                <w:placeholder>
                  <w:docPart w:val="FBD6D35ABFA74FD1A892B5C6E5B956C0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2F2A3D">
                  <w:rPr>
                    <w:rFonts w:cstheme="minorHAnsi"/>
                    <w:b/>
                    <w:sz w:val="21"/>
                    <w:szCs w:val="21"/>
                  </w:rPr>
                  <w:t>1º trimestre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-1190981047"/>
            <w:placeholder>
              <w:docPart w:val="718F74036CD3485CA3269676517E3EDB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11B9504B" w14:textId="77777777" w:rsidR="002F2A3D" w:rsidRPr="00056F8B" w:rsidRDefault="002F2A3D" w:rsidP="00D15CC3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19"/>
                    <w:szCs w:val="19"/>
                  </w:rPr>
                </w:pPr>
                <w:r>
                  <w:rPr>
                    <w:rFonts w:eastAsiaTheme="minorEastAsia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0D49FE41" w14:textId="77777777" w:rsidR="002F2A3D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Lengua</w:t>
            </w:r>
          </w:p>
        </w:tc>
      </w:tr>
      <w:tr w:rsidR="002F2A3D" w14:paraId="0713A538" w14:textId="77777777" w:rsidTr="00D15CC3">
        <w:trPr>
          <w:trHeight w:val="567"/>
        </w:trPr>
        <w:tc>
          <w:tcPr>
            <w:tcW w:w="2835" w:type="dxa"/>
          </w:tcPr>
          <w:p w14:paraId="576B0CBC" w14:textId="5869798B" w:rsidR="002F2A3D" w:rsidRPr="004319B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 w:rsidRPr="004319B4">
              <w:rPr>
                <w:rFonts w:eastAsiaTheme="minorEastAsia"/>
                <w:sz w:val="21"/>
                <w:szCs w:val="21"/>
              </w:rPr>
              <w:t>Entrevista a personajes literarios</w:t>
            </w:r>
          </w:p>
        </w:tc>
        <w:tc>
          <w:tcPr>
            <w:tcW w:w="1843" w:type="dxa"/>
          </w:tcPr>
          <w:p w14:paraId="40D47086" w14:textId="77777777" w:rsidR="002F2A3D" w:rsidRDefault="00075D17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-838923833"/>
                <w:placeholder>
                  <w:docPart w:val="D04F7BB9015A41E599B294D1A8BA3781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2F2A3D">
                  <w:rPr>
                    <w:rFonts w:cstheme="minorHAnsi"/>
                    <w:b/>
                    <w:sz w:val="21"/>
                    <w:szCs w:val="21"/>
                  </w:rPr>
                  <w:t>2º trimestre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1082251021"/>
            <w:placeholder>
              <w:docPart w:val="22CCDB967B9B4E69A68F34BAEE5470DD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30ED918F" w14:textId="77777777" w:rsidR="002F2A3D" w:rsidRDefault="002F2A3D" w:rsidP="00D15CC3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21"/>
                    <w:szCs w:val="21"/>
                  </w:rPr>
                </w:pPr>
                <w:r>
                  <w:rPr>
                    <w:rFonts w:eastAsiaTheme="minorEastAsia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24F5DC5D" w14:textId="77777777" w:rsidR="002F2A3D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Lengua</w:t>
            </w:r>
          </w:p>
        </w:tc>
      </w:tr>
      <w:tr w:rsidR="002F2A3D" w14:paraId="07415D9F" w14:textId="77777777" w:rsidTr="00D15CC3">
        <w:trPr>
          <w:trHeight w:val="567"/>
        </w:trPr>
        <w:tc>
          <w:tcPr>
            <w:tcW w:w="2835" w:type="dxa"/>
          </w:tcPr>
          <w:p w14:paraId="17B6091F" w14:textId="3EC627CF" w:rsidR="002F2A3D" w:rsidRPr="004319B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 w:rsidRPr="004319B4">
              <w:rPr>
                <w:rFonts w:eastAsiaTheme="minorEastAsia"/>
                <w:sz w:val="21"/>
                <w:szCs w:val="21"/>
              </w:rPr>
              <w:t>Teatro</w:t>
            </w:r>
          </w:p>
        </w:tc>
        <w:tc>
          <w:tcPr>
            <w:tcW w:w="1843" w:type="dxa"/>
          </w:tcPr>
          <w:p w14:paraId="3D88B172" w14:textId="77777777" w:rsidR="002F2A3D" w:rsidRDefault="00075D17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762729531"/>
                <w:placeholder>
                  <w:docPart w:val="D43CD603BD1A447C8C926693BAC98666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2F2A3D">
                  <w:rPr>
                    <w:rFonts w:cstheme="minorHAnsi"/>
                    <w:b/>
                    <w:sz w:val="21"/>
                    <w:szCs w:val="21"/>
                  </w:rPr>
                  <w:t>3º trimestre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-287207177"/>
            <w:placeholder>
              <w:docPart w:val="314FA55C1DF14774AFC171E07459960F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400C2B52" w14:textId="77777777" w:rsidR="002F2A3D" w:rsidRDefault="002F2A3D" w:rsidP="00D15CC3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21"/>
                    <w:szCs w:val="21"/>
                  </w:rPr>
                </w:pPr>
                <w:r>
                  <w:rPr>
                    <w:rFonts w:eastAsiaTheme="minorEastAsia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2DE6B884" w14:textId="77777777" w:rsidR="002F2A3D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Lengua</w:t>
            </w:r>
          </w:p>
        </w:tc>
      </w:tr>
    </w:tbl>
    <w:p w14:paraId="71B1630B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g) Materiales y recursos de desarrollo curricular.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2268"/>
        <w:gridCol w:w="2532"/>
        <w:gridCol w:w="2459"/>
      </w:tblGrid>
      <w:tr w:rsidR="002F2A3D" w:rsidRPr="00926654" w14:paraId="5B75F332" w14:textId="77777777" w:rsidTr="00D15CC3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31855F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Cs/>
                <w:sz w:val="19"/>
                <w:szCs w:val="19"/>
              </w:rPr>
              <w:t xml:space="preserve">En su caso, </w:t>
            </w:r>
            <w:r w:rsidRPr="008D29F7">
              <w:rPr>
                <w:rFonts w:cstheme="minorHAnsi"/>
                <w:b/>
                <w:i/>
                <w:iCs/>
                <w:sz w:val="19"/>
                <w:szCs w:val="19"/>
              </w:rPr>
              <w:t>Libros de texto</w:t>
            </w:r>
          </w:p>
        </w:tc>
        <w:tc>
          <w:tcPr>
            <w:tcW w:w="2268" w:type="dxa"/>
            <w:vAlign w:val="center"/>
          </w:tcPr>
          <w:p w14:paraId="2FD66867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Editorial</w:t>
            </w:r>
          </w:p>
        </w:tc>
        <w:tc>
          <w:tcPr>
            <w:tcW w:w="2532" w:type="dxa"/>
            <w:vAlign w:val="center"/>
          </w:tcPr>
          <w:p w14:paraId="4F6FF78E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Edición/ Proyecto</w:t>
            </w:r>
          </w:p>
        </w:tc>
        <w:tc>
          <w:tcPr>
            <w:tcW w:w="2459" w:type="dxa"/>
            <w:vAlign w:val="center"/>
          </w:tcPr>
          <w:p w14:paraId="1578EF03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ISBN</w:t>
            </w:r>
          </w:p>
        </w:tc>
      </w:tr>
      <w:tr w:rsidR="002F2A3D" w:rsidRPr="00926654" w14:paraId="14744533" w14:textId="77777777" w:rsidTr="00D15CC3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FFAC57" w14:textId="77777777" w:rsidR="002F2A3D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29836404" w14:textId="77777777" w:rsidR="002F2A3D" w:rsidRPr="00C901FC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Oxford</w:t>
            </w:r>
          </w:p>
        </w:tc>
        <w:tc>
          <w:tcPr>
            <w:tcW w:w="2532" w:type="dxa"/>
            <w:vAlign w:val="center"/>
          </w:tcPr>
          <w:p w14:paraId="30A0C233" w14:textId="77777777" w:rsidR="002F2A3D" w:rsidRPr="00C901FC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proofErr w:type="spellStart"/>
            <w:r>
              <w:rPr>
                <w:rFonts w:cstheme="minorHAnsi"/>
                <w:b/>
                <w:i/>
                <w:iCs/>
                <w:sz w:val="19"/>
                <w:szCs w:val="19"/>
              </w:rPr>
              <w:t>Geniox</w:t>
            </w:r>
            <w:proofErr w:type="spellEnd"/>
          </w:p>
        </w:tc>
        <w:tc>
          <w:tcPr>
            <w:tcW w:w="2459" w:type="dxa"/>
            <w:vAlign w:val="center"/>
          </w:tcPr>
          <w:p w14:paraId="2246E2B7" w14:textId="77777777" w:rsidR="002F2A3D" w:rsidRPr="00C901FC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978-01-905-3455-4</w:t>
            </w:r>
          </w:p>
        </w:tc>
      </w:tr>
      <w:tr w:rsidR="002F2A3D" w:rsidRPr="00926654" w14:paraId="2CF6BCCA" w14:textId="77777777" w:rsidTr="00D15CC3"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14:paraId="4B8F6A47" w14:textId="77777777" w:rsidR="002F2A3D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57ECFAD6" w14:textId="77777777" w:rsidR="002F2A3D" w:rsidRPr="00C901FC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532" w:type="dxa"/>
            <w:vAlign w:val="center"/>
          </w:tcPr>
          <w:p w14:paraId="395FC3CD" w14:textId="77777777" w:rsidR="002F2A3D" w:rsidRPr="00C901FC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459" w:type="dxa"/>
            <w:vAlign w:val="center"/>
          </w:tcPr>
          <w:p w14:paraId="29E76412" w14:textId="77777777" w:rsidR="002F2A3D" w:rsidRPr="00C901FC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</w:tr>
    </w:tbl>
    <w:p w14:paraId="10B55858" w14:textId="77777777" w:rsidR="002F2A3D" w:rsidRDefault="002F2A3D" w:rsidP="002F2A3D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3629"/>
        <w:gridCol w:w="3630"/>
      </w:tblGrid>
      <w:tr w:rsidR="002F2A3D" w:rsidRPr="00926654" w14:paraId="17E0C640" w14:textId="77777777" w:rsidTr="00D15CC3">
        <w:tc>
          <w:tcPr>
            <w:tcW w:w="2127" w:type="dxa"/>
            <w:tcBorders>
              <w:top w:val="nil"/>
              <w:left w:val="nil"/>
            </w:tcBorders>
            <w:vAlign w:val="center"/>
          </w:tcPr>
          <w:p w14:paraId="180ADBF9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29" w:type="dxa"/>
            <w:vAlign w:val="center"/>
          </w:tcPr>
          <w:p w14:paraId="73A5952E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Materiales</w:t>
            </w:r>
          </w:p>
        </w:tc>
        <w:tc>
          <w:tcPr>
            <w:tcW w:w="3630" w:type="dxa"/>
            <w:vAlign w:val="center"/>
          </w:tcPr>
          <w:p w14:paraId="3258E89E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Recursos</w:t>
            </w:r>
          </w:p>
        </w:tc>
      </w:tr>
      <w:tr w:rsidR="002F2A3D" w:rsidRPr="00926654" w14:paraId="34FA1638" w14:textId="77777777" w:rsidTr="00D15CC3">
        <w:trPr>
          <w:trHeight w:val="565"/>
        </w:trPr>
        <w:tc>
          <w:tcPr>
            <w:tcW w:w="2127" w:type="dxa"/>
            <w:vAlign w:val="center"/>
          </w:tcPr>
          <w:p w14:paraId="2522385A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Impresos</w:t>
            </w:r>
          </w:p>
        </w:tc>
        <w:tc>
          <w:tcPr>
            <w:tcW w:w="3629" w:type="dxa"/>
            <w:vAlign w:val="center"/>
          </w:tcPr>
          <w:p w14:paraId="2CD8A9E4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Fotocopias</w:t>
            </w:r>
          </w:p>
        </w:tc>
        <w:tc>
          <w:tcPr>
            <w:tcW w:w="3630" w:type="dxa"/>
            <w:vAlign w:val="center"/>
          </w:tcPr>
          <w:p w14:paraId="0EFA5777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2F2A3D" w:rsidRPr="00926654" w14:paraId="24F4B9EC" w14:textId="77777777" w:rsidTr="00D15CC3">
        <w:trPr>
          <w:trHeight w:val="559"/>
        </w:trPr>
        <w:tc>
          <w:tcPr>
            <w:tcW w:w="2127" w:type="dxa"/>
            <w:vAlign w:val="center"/>
          </w:tcPr>
          <w:p w14:paraId="79333FB4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Digitales e informáticos</w:t>
            </w:r>
          </w:p>
        </w:tc>
        <w:tc>
          <w:tcPr>
            <w:tcW w:w="3629" w:type="dxa"/>
            <w:vAlign w:val="center"/>
          </w:tcPr>
          <w:p w14:paraId="3E1FC2AB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637BF1B6" w14:textId="0DDD8880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spellStart"/>
            <w:r>
              <w:rPr>
                <w:rFonts w:cstheme="minorHAnsi"/>
                <w:b/>
                <w:sz w:val="21"/>
                <w:szCs w:val="21"/>
              </w:rPr>
              <w:t>Teams</w:t>
            </w:r>
            <w:proofErr w:type="spellEnd"/>
            <w:r w:rsidR="00A424DA">
              <w:rPr>
                <w:rFonts w:cstheme="minorHAnsi"/>
                <w:b/>
                <w:sz w:val="21"/>
                <w:szCs w:val="21"/>
              </w:rPr>
              <w:t xml:space="preserve"> y correo electrónico</w:t>
            </w:r>
          </w:p>
        </w:tc>
      </w:tr>
      <w:tr w:rsidR="002F2A3D" w:rsidRPr="00926654" w14:paraId="497DA08E" w14:textId="77777777" w:rsidTr="00D15CC3">
        <w:trPr>
          <w:trHeight w:val="567"/>
        </w:trPr>
        <w:tc>
          <w:tcPr>
            <w:tcW w:w="2127" w:type="dxa"/>
            <w:vAlign w:val="center"/>
          </w:tcPr>
          <w:p w14:paraId="5B8D4E4D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Medios audiovisuales y multimedia</w:t>
            </w:r>
          </w:p>
        </w:tc>
        <w:tc>
          <w:tcPr>
            <w:tcW w:w="3629" w:type="dxa"/>
            <w:vAlign w:val="center"/>
          </w:tcPr>
          <w:p w14:paraId="5701C952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Vídeos</w:t>
            </w:r>
          </w:p>
        </w:tc>
        <w:tc>
          <w:tcPr>
            <w:tcW w:w="3630" w:type="dxa"/>
            <w:vAlign w:val="center"/>
          </w:tcPr>
          <w:p w14:paraId="7A953776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2F2A3D" w:rsidRPr="00926654" w14:paraId="60D44D45" w14:textId="77777777" w:rsidTr="00D15CC3">
        <w:trPr>
          <w:trHeight w:val="549"/>
        </w:trPr>
        <w:tc>
          <w:tcPr>
            <w:tcW w:w="2127" w:type="dxa"/>
            <w:vAlign w:val="center"/>
          </w:tcPr>
          <w:p w14:paraId="738536A2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lastRenderedPageBreak/>
              <w:t>Manipulativos</w:t>
            </w:r>
          </w:p>
        </w:tc>
        <w:tc>
          <w:tcPr>
            <w:tcW w:w="3629" w:type="dxa"/>
            <w:vAlign w:val="center"/>
          </w:tcPr>
          <w:p w14:paraId="588DD6E4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5479D459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2F2A3D" w:rsidRPr="00926654" w14:paraId="768A6F3B" w14:textId="77777777" w:rsidTr="00D15CC3">
        <w:trPr>
          <w:trHeight w:val="557"/>
        </w:trPr>
        <w:tc>
          <w:tcPr>
            <w:tcW w:w="2127" w:type="dxa"/>
            <w:vAlign w:val="center"/>
          </w:tcPr>
          <w:p w14:paraId="4BA54255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Otros</w:t>
            </w:r>
          </w:p>
        </w:tc>
        <w:tc>
          <w:tcPr>
            <w:tcW w:w="3629" w:type="dxa"/>
            <w:vAlign w:val="center"/>
          </w:tcPr>
          <w:p w14:paraId="1DEE90CC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64359462" w14:textId="77777777" w:rsidR="002F2A3D" w:rsidRPr="0092665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</w:tbl>
    <w:p w14:paraId="37DA1F66" w14:textId="77777777" w:rsidR="002F2A3D" w:rsidRPr="007151C8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h</w:t>
      </w:r>
      <w:r w:rsidRPr="7E629005">
        <w:rPr>
          <w:b/>
          <w:sz w:val="21"/>
          <w:szCs w:val="21"/>
        </w:rPr>
        <w:t>) Concreción de planes, programas y proyectos del centro vinculados con el desarrollo del currículo de</w:t>
      </w:r>
      <w:r>
        <w:rPr>
          <w:b/>
          <w:sz w:val="21"/>
          <w:szCs w:val="21"/>
        </w:rPr>
        <w:t xml:space="preserve"> la materia</w:t>
      </w:r>
      <w:r w:rsidRPr="7E629005">
        <w:rPr>
          <w:b/>
          <w:sz w:val="21"/>
          <w:szCs w:val="21"/>
        </w:rPr>
        <w:t>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817"/>
        <w:gridCol w:w="3758"/>
        <w:gridCol w:w="2661"/>
      </w:tblGrid>
      <w:tr w:rsidR="002F2A3D" w14:paraId="4224C54F" w14:textId="77777777" w:rsidTr="00D15CC3">
        <w:tc>
          <w:tcPr>
            <w:tcW w:w="2817" w:type="dxa"/>
          </w:tcPr>
          <w:p w14:paraId="45F3545C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Planes, programas y proyectos</w:t>
            </w:r>
          </w:p>
        </w:tc>
        <w:tc>
          <w:tcPr>
            <w:tcW w:w="3758" w:type="dxa"/>
            <w:vAlign w:val="center"/>
          </w:tcPr>
          <w:p w14:paraId="22F83221" w14:textId="77777777" w:rsidR="002F2A3D" w:rsidRPr="00264814" w:rsidRDefault="002F2A3D" w:rsidP="00D15C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Implicaciones de carácter general desde la materia</w:t>
            </w:r>
          </w:p>
        </w:tc>
        <w:tc>
          <w:tcPr>
            <w:tcW w:w="2661" w:type="dxa"/>
          </w:tcPr>
          <w:p w14:paraId="26A7D443" w14:textId="77777777" w:rsidR="002F2A3D" w:rsidRDefault="002F2A3D" w:rsidP="00D15C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Temporalización</w:t>
            </w:r>
          </w:p>
          <w:p w14:paraId="0F86D1A1" w14:textId="77777777" w:rsidR="002F2A3D" w:rsidRPr="00866A71" w:rsidRDefault="002F2A3D" w:rsidP="00D15C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>(indicar la SA donde se trabaja)</w:t>
            </w:r>
          </w:p>
        </w:tc>
      </w:tr>
      <w:tr w:rsidR="002F2A3D" w14:paraId="2CCA04C1" w14:textId="77777777" w:rsidTr="00D15CC3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-828130873"/>
            <w:placeholder>
              <w:docPart w:val="63199B40D0DF46B3851D5E51F39C92C8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17B24DE7" w14:textId="77777777" w:rsidR="002F2A3D" w:rsidRDefault="002F2A3D" w:rsidP="00D15CC3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de Lectura</w:t>
                </w:r>
              </w:p>
            </w:tc>
          </w:sdtContent>
        </w:sdt>
        <w:tc>
          <w:tcPr>
            <w:tcW w:w="3758" w:type="dxa"/>
          </w:tcPr>
          <w:p w14:paraId="2E636778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Lengua</w:t>
            </w:r>
          </w:p>
        </w:tc>
        <w:tc>
          <w:tcPr>
            <w:tcW w:w="2661" w:type="dxa"/>
          </w:tcPr>
          <w:p w14:paraId="36852430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SA2</w:t>
            </w:r>
          </w:p>
        </w:tc>
      </w:tr>
      <w:tr w:rsidR="002F2A3D" w14:paraId="0DE39831" w14:textId="77777777" w:rsidTr="00D15CC3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099450813"/>
            <w:placeholder>
              <w:docPart w:val="CC391F6D0EB2434DBF2AB01B17F7D853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5D25263F" w14:textId="77777777" w:rsidR="002F2A3D" w:rsidRDefault="002F2A3D" w:rsidP="00D15CC3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de Lectura</w:t>
                </w:r>
              </w:p>
            </w:tc>
          </w:sdtContent>
        </w:sdt>
        <w:tc>
          <w:tcPr>
            <w:tcW w:w="3758" w:type="dxa"/>
          </w:tcPr>
          <w:p w14:paraId="75391952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Lengua</w:t>
            </w:r>
          </w:p>
        </w:tc>
        <w:tc>
          <w:tcPr>
            <w:tcW w:w="2661" w:type="dxa"/>
          </w:tcPr>
          <w:p w14:paraId="2A8D6836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SA6</w:t>
            </w:r>
          </w:p>
        </w:tc>
      </w:tr>
      <w:tr w:rsidR="002F2A3D" w14:paraId="790A2240" w14:textId="77777777" w:rsidTr="00D15CC3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566995637"/>
            <w:placeholder>
              <w:docPart w:val="97D9B1822C384C9B8A52564CCACE7ABC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6F524898" w14:textId="77777777" w:rsidR="002F2A3D" w:rsidRDefault="002F2A3D" w:rsidP="00D15CC3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de Lectura</w:t>
                </w:r>
              </w:p>
            </w:tc>
          </w:sdtContent>
        </w:sdt>
        <w:tc>
          <w:tcPr>
            <w:tcW w:w="3758" w:type="dxa"/>
          </w:tcPr>
          <w:p w14:paraId="42B7E348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Lengua</w:t>
            </w:r>
          </w:p>
        </w:tc>
        <w:tc>
          <w:tcPr>
            <w:tcW w:w="2661" w:type="dxa"/>
          </w:tcPr>
          <w:p w14:paraId="239728EF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SA8</w:t>
            </w:r>
          </w:p>
        </w:tc>
      </w:tr>
      <w:tr w:rsidR="002F2A3D" w14:paraId="68F83D91" w14:textId="77777777" w:rsidTr="00D15CC3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957210510"/>
            <w:placeholder>
              <w:docPart w:val="02F612E7E84A4D718568DA11869273CF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14D0F1C1" w14:textId="29D41AAE" w:rsidR="002F2A3D" w:rsidRDefault="002F2A3D" w:rsidP="00D15CC3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TIC</w:t>
                </w:r>
              </w:p>
            </w:tc>
          </w:sdtContent>
        </w:sdt>
        <w:tc>
          <w:tcPr>
            <w:tcW w:w="3758" w:type="dxa"/>
          </w:tcPr>
          <w:p w14:paraId="2ED7405F" w14:textId="4169757B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Lengua</w:t>
            </w:r>
          </w:p>
        </w:tc>
        <w:tc>
          <w:tcPr>
            <w:tcW w:w="2661" w:type="dxa"/>
          </w:tcPr>
          <w:p w14:paraId="12CD4C63" w14:textId="681D2C8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Todas</w:t>
            </w:r>
          </w:p>
        </w:tc>
      </w:tr>
      <w:tr w:rsidR="002F2A3D" w14:paraId="7EEA3BC4" w14:textId="77777777" w:rsidTr="00D15CC3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647856289"/>
            <w:placeholder>
              <w:docPart w:val="3299E1A3DCFE42A9A318E4CB17F2E833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165EC815" w14:textId="168A5884" w:rsidR="002F2A3D" w:rsidRDefault="002F2A3D" w:rsidP="00D15CC3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758" w:type="dxa"/>
          </w:tcPr>
          <w:p w14:paraId="4D2E9064" w14:textId="412CB3A0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0E66201A" w14:textId="62967BC6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2F2A3D" w14:paraId="29D69344" w14:textId="77777777" w:rsidTr="00D15CC3">
        <w:trPr>
          <w:trHeight w:val="402"/>
        </w:trPr>
        <w:tc>
          <w:tcPr>
            <w:tcW w:w="2817" w:type="dxa"/>
            <w:vAlign w:val="center"/>
          </w:tcPr>
          <w:p w14:paraId="7B03C27D" w14:textId="77777777" w:rsidR="002F2A3D" w:rsidRPr="008658D9" w:rsidRDefault="002F2A3D" w:rsidP="00D15CC3">
            <w:pPr>
              <w:pStyle w:val="Prrafodelista"/>
              <w:ind w:left="0"/>
              <w:contextualSpacing w:val="0"/>
              <w:rPr>
                <w:sz w:val="19"/>
                <w:szCs w:val="19"/>
              </w:rPr>
            </w:pPr>
            <w:r w:rsidRPr="008658D9">
              <w:rPr>
                <w:sz w:val="19"/>
                <w:szCs w:val="19"/>
              </w:rPr>
              <w:t>Otro: _____________________</w:t>
            </w:r>
          </w:p>
        </w:tc>
        <w:tc>
          <w:tcPr>
            <w:tcW w:w="3758" w:type="dxa"/>
          </w:tcPr>
          <w:p w14:paraId="5A493204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45109FFD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2F2A3D" w14:paraId="239C1012" w14:textId="77777777" w:rsidTr="00D15CC3">
        <w:trPr>
          <w:trHeight w:val="402"/>
        </w:trPr>
        <w:tc>
          <w:tcPr>
            <w:tcW w:w="2817" w:type="dxa"/>
            <w:vAlign w:val="center"/>
          </w:tcPr>
          <w:p w14:paraId="27DC4FD4" w14:textId="77777777" w:rsidR="002F2A3D" w:rsidRPr="008658D9" w:rsidRDefault="002F2A3D" w:rsidP="00D15CC3">
            <w:pPr>
              <w:pStyle w:val="Prrafodelista"/>
              <w:ind w:left="0"/>
              <w:contextualSpacing w:val="0"/>
              <w:rPr>
                <w:sz w:val="19"/>
                <w:szCs w:val="19"/>
              </w:rPr>
            </w:pPr>
            <w:r w:rsidRPr="008658D9">
              <w:rPr>
                <w:sz w:val="19"/>
                <w:szCs w:val="19"/>
              </w:rPr>
              <w:t>Otro: _____________________</w:t>
            </w:r>
          </w:p>
        </w:tc>
        <w:tc>
          <w:tcPr>
            <w:tcW w:w="3758" w:type="dxa"/>
          </w:tcPr>
          <w:p w14:paraId="49EF2D5D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77AC2F36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35215A48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</w:p>
    <w:p w14:paraId="5B914A88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i) Actividades complementarias y extraescolares.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2834"/>
        <w:gridCol w:w="3261"/>
      </w:tblGrid>
      <w:tr w:rsidR="002F2A3D" w14:paraId="4B43D965" w14:textId="77777777" w:rsidTr="00D15CC3">
        <w:tc>
          <w:tcPr>
            <w:tcW w:w="3261" w:type="dxa"/>
            <w:vAlign w:val="center"/>
          </w:tcPr>
          <w:p w14:paraId="6FE51D18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FD0726">
              <w:rPr>
                <w:rFonts w:cstheme="minorHAnsi"/>
                <w:b/>
                <w:i/>
                <w:iCs/>
                <w:sz w:val="19"/>
                <w:szCs w:val="19"/>
              </w:rPr>
              <w:t>Actividades complementarias y extraescolares</w:t>
            </w:r>
          </w:p>
        </w:tc>
        <w:tc>
          <w:tcPr>
            <w:tcW w:w="2834" w:type="dxa"/>
            <w:vAlign w:val="center"/>
          </w:tcPr>
          <w:p w14:paraId="439A0BD1" w14:textId="77777777" w:rsidR="002F2A3D" w:rsidRPr="00264814" w:rsidRDefault="002F2A3D" w:rsidP="00D15C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Breve descripción de la actividad</w:t>
            </w:r>
          </w:p>
        </w:tc>
        <w:tc>
          <w:tcPr>
            <w:tcW w:w="3261" w:type="dxa"/>
            <w:vAlign w:val="center"/>
          </w:tcPr>
          <w:p w14:paraId="07C43290" w14:textId="77777777" w:rsidR="002F2A3D" w:rsidRDefault="002F2A3D" w:rsidP="00D15C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Temporalización</w:t>
            </w:r>
          </w:p>
          <w:p w14:paraId="0CD4656E" w14:textId="77777777" w:rsidR="002F2A3D" w:rsidRPr="00915BBE" w:rsidRDefault="002F2A3D" w:rsidP="00D15C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>(indicar la SA donde se realiza)</w:t>
            </w:r>
          </w:p>
        </w:tc>
      </w:tr>
      <w:tr w:rsidR="002F2A3D" w14:paraId="38FC8573" w14:textId="77777777" w:rsidTr="00D15CC3">
        <w:trPr>
          <w:trHeight w:val="510"/>
        </w:trPr>
        <w:tc>
          <w:tcPr>
            <w:tcW w:w="3261" w:type="dxa"/>
          </w:tcPr>
          <w:p w14:paraId="04F7C685" w14:textId="725F4948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Teatro</w:t>
            </w:r>
          </w:p>
        </w:tc>
        <w:tc>
          <w:tcPr>
            <w:tcW w:w="2834" w:type="dxa"/>
          </w:tcPr>
          <w:p w14:paraId="30879317" w14:textId="1D37CD11" w:rsidR="002F2A3D" w:rsidRDefault="00A424DA" w:rsidP="00A424D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4319B4">
              <w:rPr>
                <w:sz w:val="21"/>
                <w:szCs w:val="21"/>
              </w:rPr>
              <w:t xml:space="preserve">Posible asistencia a una </w:t>
            </w:r>
            <w:r w:rsidR="002F2A3D" w:rsidRPr="004319B4">
              <w:rPr>
                <w:sz w:val="21"/>
                <w:szCs w:val="21"/>
              </w:rPr>
              <w:t xml:space="preserve">obra de </w:t>
            </w:r>
            <w:r w:rsidRPr="004319B4">
              <w:rPr>
                <w:sz w:val="21"/>
                <w:szCs w:val="21"/>
              </w:rPr>
              <w:t>teatro</w:t>
            </w:r>
          </w:p>
        </w:tc>
        <w:tc>
          <w:tcPr>
            <w:tcW w:w="3261" w:type="dxa"/>
          </w:tcPr>
          <w:p w14:paraId="5C22AABA" w14:textId="4BBB8336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 2</w:t>
            </w:r>
          </w:p>
        </w:tc>
      </w:tr>
      <w:tr w:rsidR="002F2A3D" w14:paraId="2DED09DE" w14:textId="77777777" w:rsidTr="00D15CC3">
        <w:trPr>
          <w:trHeight w:val="510"/>
        </w:trPr>
        <w:tc>
          <w:tcPr>
            <w:tcW w:w="3261" w:type="dxa"/>
          </w:tcPr>
          <w:p w14:paraId="4A986B7D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834" w:type="dxa"/>
          </w:tcPr>
          <w:p w14:paraId="546064AA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3261" w:type="dxa"/>
          </w:tcPr>
          <w:p w14:paraId="1102A7D3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2F2A3D" w14:paraId="2C19223E" w14:textId="77777777" w:rsidTr="00D15CC3">
        <w:trPr>
          <w:trHeight w:val="510"/>
        </w:trPr>
        <w:tc>
          <w:tcPr>
            <w:tcW w:w="3261" w:type="dxa"/>
          </w:tcPr>
          <w:p w14:paraId="79A056AC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834" w:type="dxa"/>
          </w:tcPr>
          <w:p w14:paraId="1729FA33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3261" w:type="dxa"/>
          </w:tcPr>
          <w:p w14:paraId="407037CA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5B43608A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j</w:t>
      </w:r>
      <w:r w:rsidRPr="396003EC">
        <w:rPr>
          <w:b/>
          <w:sz w:val="21"/>
          <w:szCs w:val="21"/>
        </w:rPr>
        <w:t>) Atención a las diferencias individuales del alumnado.</w:t>
      </w:r>
    </w:p>
    <w:p w14:paraId="42DB7AEE" w14:textId="77777777" w:rsidR="002F2A3D" w:rsidRPr="00904BBC" w:rsidRDefault="002F2A3D" w:rsidP="002F2A3D">
      <w:pPr>
        <w:spacing w:before="60" w:after="60"/>
        <w:ind w:right="17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 xml:space="preserve">1) </w:t>
      </w:r>
      <w:r w:rsidRPr="00904BBC">
        <w:rPr>
          <w:rFonts w:cstheme="minorHAnsi"/>
          <w:bCs/>
          <w:sz w:val="21"/>
          <w:szCs w:val="21"/>
        </w:rPr>
        <w:t>Generalidades sobre la atención a las diferencias individuales: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014"/>
        <w:gridCol w:w="3109"/>
        <w:gridCol w:w="3113"/>
      </w:tblGrid>
      <w:tr w:rsidR="002F2A3D" w14:paraId="5CE3F814" w14:textId="77777777" w:rsidTr="00D15CC3">
        <w:tc>
          <w:tcPr>
            <w:tcW w:w="3014" w:type="dxa"/>
          </w:tcPr>
          <w:p w14:paraId="7907CC68" w14:textId="77777777" w:rsidR="002F2A3D" w:rsidRPr="00902E08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representación </w:t>
            </w:r>
          </w:p>
        </w:tc>
        <w:tc>
          <w:tcPr>
            <w:tcW w:w="3109" w:type="dxa"/>
          </w:tcPr>
          <w:p w14:paraId="3B39AAB7" w14:textId="77777777" w:rsidR="002F2A3D" w:rsidRPr="00902E08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acción y expresión </w:t>
            </w:r>
          </w:p>
        </w:tc>
        <w:tc>
          <w:tcPr>
            <w:tcW w:w="3113" w:type="dxa"/>
          </w:tcPr>
          <w:p w14:paraId="2E570EEA" w14:textId="77777777" w:rsidR="002F2A3D" w:rsidRPr="00902E08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implicación </w:t>
            </w:r>
          </w:p>
        </w:tc>
      </w:tr>
      <w:tr w:rsidR="002F2A3D" w14:paraId="67CC862F" w14:textId="77777777" w:rsidTr="00D15CC3">
        <w:trPr>
          <w:trHeight w:val="1191"/>
        </w:trPr>
        <w:tc>
          <w:tcPr>
            <w:tcW w:w="3014" w:type="dxa"/>
          </w:tcPr>
          <w:p w14:paraId="30B105A3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DC255B">
              <w:rPr>
                <w:bCs/>
                <w:sz w:val="21"/>
                <w:szCs w:val="21"/>
              </w:rPr>
              <w:t>Pauta 1: Proporcionar diferentes opciones para la percepción</w:t>
            </w:r>
            <w:r>
              <w:rPr>
                <w:bCs/>
                <w:sz w:val="21"/>
                <w:szCs w:val="21"/>
              </w:rPr>
              <w:t>.</w:t>
            </w:r>
          </w:p>
          <w:p w14:paraId="1232070C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03635D">
              <w:rPr>
                <w:bCs/>
                <w:sz w:val="21"/>
                <w:szCs w:val="21"/>
              </w:rPr>
              <w:t xml:space="preserve">Pauta 2: Proporcionar múltiples opciones para el lenguaje, las expresiones </w:t>
            </w:r>
            <w:r w:rsidRPr="0003635D">
              <w:rPr>
                <w:bCs/>
                <w:sz w:val="21"/>
                <w:szCs w:val="21"/>
              </w:rPr>
              <w:lastRenderedPageBreak/>
              <w:t>matemáticas y los símbolos</w:t>
            </w:r>
            <w:r>
              <w:rPr>
                <w:bCs/>
                <w:sz w:val="21"/>
                <w:szCs w:val="21"/>
              </w:rPr>
              <w:t>.</w:t>
            </w:r>
          </w:p>
          <w:p w14:paraId="2445201E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AB1467">
              <w:rPr>
                <w:bCs/>
                <w:sz w:val="21"/>
                <w:szCs w:val="21"/>
              </w:rPr>
              <w:t>Pauta 3: Proporcionar opciones para la comprensión</w:t>
            </w:r>
          </w:p>
        </w:tc>
        <w:tc>
          <w:tcPr>
            <w:tcW w:w="3109" w:type="dxa"/>
          </w:tcPr>
          <w:p w14:paraId="0AEDE0B0" w14:textId="77777777" w:rsidR="002F2A3D" w:rsidRPr="003E4CA1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3E4CA1">
              <w:rPr>
                <w:bCs/>
                <w:sz w:val="21"/>
                <w:szCs w:val="21"/>
              </w:rPr>
              <w:lastRenderedPageBreak/>
              <w:t>Pauta 4: Proporcionar opciones para la interacción física</w:t>
            </w:r>
          </w:p>
          <w:p w14:paraId="62D185D8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0E2724">
              <w:rPr>
                <w:bCs/>
                <w:sz w:val="21"/>
                <w:szCs w:val="21"/>
              </w:rPr>
              <w:t>Pauta 5: Proporcionar opciones para la expresión y la comunicación</w:t>
            </w:r>
          </w:p>
          <w:p w14:paraId="1B089B5E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</w:p>
          <w:p w14:paraId="343D2E34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29669D">
              <w:rPr>
                <w:bCs/>
                <w:sz w:val="21"/>
                <w:szCs w:val="21"/>
              </w:rPr>
              <w:t>Pauta 6: Proporcionar opciones para las funciones ejecutivas</w:t>
            </w:r>
          </w:p>
        </w:tc>
        <w:tc>
          <w:tcPr>
            <w:tcW w:w="3113" w:type="dxa"/>
          </w:tcPr>
          <w:p w14:paraId="2A225E8D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251B67">
              <w:rPr>
                <w:bCs/>
                <w:sz w:val="21"/>
                <w:szCs w:val="21"/>
              </w:rPr>
              <w:lastRenderedPageBreak/>
              <w:t>Pauta 7: Proporcionar opciones para captar el interés</w:t>
            </w:r>
          </w:p>
          <w:p w14:paraId="03922304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A134D4">
              <w:rPr>
                <w:bCs/>
                <w:sz w:val="21"/>
                <w:szCs w:val="21"/>
              </w:rPr>
              <w:t>Pauta 8: Proporcionar opciones para mantener el esfuerzo y la persistenci</w:t>
            </w:r>
            <w:r>
              <w:rPr>
                <w:bCs/>
                <w:sz w:val="21"/>
                <w:szCs w:val="21"/>
              </w:rPr>
              <w:t>a</w:t>
            </w:r>
          </w:p>
          <w:p w14:paraId="1855F120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</w:p>
          <w:p w14:paraId="34101398" w14:textId="77777777" w:rsidR="002F2A3D" w:rsidRDefault="002F2A3D" w:rsidP="00D15CC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</w:tbl>
    <w:p w14:paraId="2C449C5B" w14:textId="77777777" w:rsidR="002F2A3D" w:rsidRPr="00902E08" w:rsidRDefault="002F2A3D" w:rsidP="002F2A3D">
      <w:pPr>
        <w:spacing w:before="120" w:after="60"/>
        <w:ind w:right="17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lastRenderedPageBreak/>
        <w:t>2) Especificidades</w:t>
      </w:r>
      <w:r w:rsidRPr="00904BBC">
        <w:rPr>
          <w:rFonts w:cstheme="minorHAnsi"/>
          <w:bCs/>
          <w:sz w:val="21"/>
          <w:szCs w:val="21"/>
        </w:rPr>
        <w:t xml:space="preserve"> sobre la atención a las diferencias individuales:</w:t>
      </w:r>
    </w:p>
    <w:tbl>
      <w:tblPr>
        <w:tblStyle w:val="Tablaconcuadrcula"/>
        <w:tblW w:w="9243" w:type="dxa"/>
        <w:tblInd w:w="108" w:type="dxa"/>
        <w:tblLook w:val="04A0" w:firstRow="1" w:lastRow="0" w:firstColumn="1" w:lastColumn="0" w:noHBand="0" w:noVBand="1"/>
      </w:tblPr>
      <w:tblGrid>
        <w:gridCol w:w="1145"/>
        <w:gridCol w:w="4529"/>
        <w:gridCol w:w="3569"/>
      </w:tblGrid>
      <w:tr w:rsidR="002F2A3D" w14:paraId="60D6663B" w14:textId="77777777" w:rsidTr="00D15CC3">
        <w:tc>
          <w:tcPr>
            <w:tcW w:w="1134" w:type="dxa"/>
            <w:vAlign w:val="center"/>
          </w:tcPr>
          <w:p w14:paraId="5F2F1C62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Alumnado</w:t>
            </w:r>
          </w:p>
        </w:tc>
        <w:tc>
          <w:tcPr>
            <w:tcW w:w="4536" w:type="dxa"/>
            <w:vAlign w:val="center"/>
          </w:tcPr>
          <w:p w14:paraId="2D60C6D3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Medidas/ Planes / Adaptación curricular significativa</w:t>
            </w:r>
          </w:p>
        </w:tc>
        <w:tc>
          <w:tcPr>
            <w:tcW w:w="3573" w:type="dxa"/>
            <w:vAlign w:val="center"/>
          </w:tcPr>
          <w:p w14:paraId="74B863B7" w14:textId="77777777" w:rsidR="002F2A3D" w:rsidRPr="00264814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Observaciones</w:t>
            </w:r>
          </w:p>
        </w:tc>
      </w:tr>
      <w:tr w:rsidR="002F2A3D" w14:paraId="0B800452" w14:textId="77777777" w:rsidTr="00D15CC3">
        <w:trPr>
          <w:trHeight w:val="340"/>
        </w:trPr>
        <w:tc>
          <w:tcPr>
            <w:tcW w:w="1134" w:type="dxa"/>
          </w:tcPr>
          <w:p w14:paraId="1C1CBDED" w14:textId="77777777" w:rsidR="002F2A3D" w:rsidRDefault="002F2A3D" w:rsidP="00D15CC3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4536" w:type="dxa"/>
          </w:tcPr>
          <w:p w14:paraId="15AEF46F" w14:textId="4AACE8E8" w:rsidR="002F2A3D" w:rsidRDefault="00075D17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499315412"/>
                <w:placeholder>
                  <w:docPart w:val="44C3F995A5874139B35504F533191D52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4319B4">
                  <w:rPr>
                    <w:sz w:val="21"/>
                    <w:szCs w:val="21"/>
                  </w:rPr>
                  <w:t>Adaptación Curricular Significativa</w:t>
                </w:r>
              </w:sdtContent>
            </w:sdt>
          </w:p>
        </w:tc>
        <w:tc>
          <w:tcPr>
            <w:tcW w:w="3573" w:type="dxa"/>
          </w:tcPr>
          <w:p w14:paraId="73E3F6CD" w14:textId="6AF32FE2" w:rsidR="002F2A3D" w:rsidRPr="004319B4" w:rsidRDefault="00715678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4319B4">
              <w:rPr>
                <w:sz w:val="21"/>
                <w:szCs w:val="21"/>
              </w:rPr>
              <w:t xml:space="preserve"> </w:t>
            </w:r>
            <w:r w:rsidR="004319B4">
              <w:rPr>
                <w:sz w:val="21"/>
                <w:szCs w:val="21"/>
              </w:rPr>
              <w:t>1 alumna con nivel de 2 de primaria.</w:t>
            </w:r>
          </w:p>
        </w:tc>
      </w:tr>
      <w:tr w:rsidR="002F2A3D" w14:paraId="1FD0EFF1" w14:textId="77777777" w:rsidTr="00D15CC3">
        <w:trPr>
          <w:trHeight w:val="340"/>
        </w:trPr>
        <w:tc>
          <w:tcPr>
            <w:tcW w:w="1134" w:type="dxa"/>
          </w:tcPr>
          <w:p w14:paraId="49327C5B" w14:textId="77777777" w:rsidR="002F2A3D" w:rsidRDefault="002F2A3D" w:rsidP="00D15CC3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536" w:type="dxa"/>
          </w:tcPr>
          <w:p w14:paraId="30D97C3C" w14:textId="3AF0C4A8" w:rsidR="002F2A3D" w:rsidRDefault="00075D17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-987161894"/>
                <w:placeholder>
                  <w:docPart w:val="18918C15E003459B8EF61FB6F1B68E65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715678">
                  <w:rPr>
                    <w:sz w:val="21"/>
                    <w:szCs w:val="21"/>
                  </w:rPr>
                  <w:t>Medidas de Refuerzo Educativo</w:t>
                </w:r>
              </w:sdtContent>
            </w:sdt>
          </w:p>
        </w:tc>
        <w:tc>
          <w:tcPr>
            <w:tcW w:w="3573" w:type="dxa"/>
          </w:tcPr>
          <w:p w14:paraId="227FE716" w14:textId="0275F559" w:rsidR="002F2A3D" w:rsidRPr="004319B4" w:rsidRDefault="004319B4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alumnos de Compensatoria</w:t>
            </w:r>
          </w:p>
        </w:tc>
      </w:tr>
      <w:tr w:rsidR="002F2A3D" w14:paraId="57176C9A" w14:textId="77777777" w:rsidTr="00D15CC3">
        <w:trPr>
          <w:trHeight w:val="340"/>
        </w:trPr>
        <w:tc>
          <w:tcPr>
            <w:tcW w:w="1134" w:type="dxa"/>
          </w:tcPr>
          <w:p w14:paraId="2D91A5D4" w14:textId="77777777" w:rsidR="002F2A3D" w:rsidRDefault="002F2A3D" w:rsidP="00D15CC3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</w:p>
        </w:tc>
        <w:tc>
          <w:tcPr>
            <w:tcW w:w="4536" w:type="dxa"/>
          </w:tcPr>
          <w:p w14:paraId="47936F1C" w14:textId="63B9B653" w:rsidR="002F2A3D" w:rsidRDefault="00075D17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1756862335"/>
                <w:placeholder>
                  <w:docPart w:val="87F132F0DC414907AF0A795678B8465B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73063E">
                  <w:rPr>
                    <w:sz w:val="21"/>
                    <w:szCs w:val="21"/>
                  </w:rPr>
                  <w:t>Medidas de Refuerzo Educativo</w:t>
                </w:r>
              </w:sdtContent>
            </w:sdt>
          </w:p>
        </w:tc>
        <w:tc>
          <w:tcPr>
            <w:tcW w:w="3573" w:type="dxa"/>
          </w:tcPr>
          <w:p w14:paraId="7E1A6EBE" w14:textId="109758CA" w:rsidR="002F2A3D" w:rsidRPr="004319B4" w:rsidRDefault="00B47EEB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4319B4">
              <w:rPr>
                <w:sz w:val="21"/>
                <w:szCs w:val="21"/>
              </w:rPr>
              <w:t xml:space="preserve">4 </w:t>
            </w:r>
            <w:r w:rsidR="0073063E" w:rsidRPr="004319B4">
              <w:rPr>
                <w:sz w:val="21"/>
                <w:szCs w:val="21"/>
              </w:rPr>
              <w:t>DEA Lectoescritura</w:t>
            </w:r>
          </w:p>
        </w:tc>
      </w:tr>
      <w:tr w:rsidR="002F2A3D" w14:paraId="34790123" w14:textId="77777777" w:rsidTr="00D15CC3">
        <w:trPr>
          <w:trHeight w:val="340"/>
        </w:trPr>
        <w:tc>
          <w:tcPr>
            <w:tcW w:w="1134" w:type="dxa"/>
          </w:tcPr>
          <w:p w14:paraId="38AE3A45" w14:textId="77777777" w:rsidR="002F2A3D" w:rsidRDefault="002F2A3D" w:rsidP="00D15CC3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</w:t>
            </w:r>
          </w:p>
        </w:tc>
        <w:tc>
          <w:tcPr>
            <w:tcW w:w="4536" w:type="dxa"/>
          </w:tcPr>
          <w:p w14:paraId="0EFE393E" w14:textId="69B366EC" w:rsidR="002F2A3D" w:rsidRDefault="00075D17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1061910724"/>
                <w:placeholder>
                  <w:docPart w:val="5696F7FCDEC94DC6A63AEE66348B8F2B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73063E">
                  <w:rPr>
                    <w:sz w:val="21"/>
                    <w:szCs w:val="21"/>
                  </w:rPr>
                  <w:t>Medidas de Refuerzo Educativo</w:t>
                </w:r>
              </w:sdtContent>
            </w:sdt>
          </w:p>
        </w:tc>
        <w:tc>
          <w:tcPr>
            <w:tcW w:w="3573" w:type="dxa"/>
          </w:tcPr>
          <w:p w14:paraId="49E6C0A3" w14:textId="1005DCB7" w:rsidR="002F2A3D" w:rsidRPr="004319B4" w:rsidRDefault="004319B4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alumno con TEA</w:t>
            </w:r>
          </w:p>
        </w:tc>
      </w:tr>
      <w:tr w:rsidR="0073063E" w14:paraId="4E133D4A" w14:textId="77777777" w:rsidTr="00D15CC3">
        <w:trPr>
          <w:trHeight w:val="340"/>
        </w:trPr>
        <w:tc>
          <w:tcPr>
            <w:tcW w:w="1134" w:type="dxa"/>
          </w:tcPr>
          <w:p w14:paraId="53DB632D" w14:textId="1C6C2A45" w:rsidR="0073063E" w:rsidRDefault="0073063E" w:rsidP="00D15CC3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</w:t>
            </w:r>
          </w:p>
        </w:tc>
        <w:tc>
          <w:tcPr>
            <w:tcW w:w="4536" w:type="dxa"/>
          </w:tcPr>
          <w:p w14:paraId="22789FD3" w14:textId="304FCF2D" w:rsidR="0073063E" w:rsidRDefault="00075D17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-2045822927"/>
                <w:placeholder>
                  <w:docPart w:val="0C9DC14A751A40C5AD8D0223CD5ED6A1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73063E">
                  <w:rPr>
                    <w:sz w:val="21"/>
                    <w:szCs w:val="21"/>
                  </w:rPr>
                  <w:t>Medidas de Refuerzo Educativo</w:t>
                </w:r>
              </w:sdtContent>
            </w:sdt>
          </w:p>
        </w:tc>
        <w:tc>
          <w:tcPr>
            <w:tcW w:w="3573" w:type="dxa"/>
          </w:tcPr>
          <w:p w14:paraId="08981967" w14:textId="1E3BA3E7" w:rsidR="0073063E" w:rsidRPr="004319B4" w:rsidRDefault="0073063E" w:rsidP="00D15CC3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385AEB5A" w14:textId="77777777" w:rsidR="003B231A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bCs/>
          <w:sz w:val="21"/>
          <w:szCs w:val="21"/>
        </w:rPr>
        <w:t>k</w:t>
      </w:r>
      <w:r w:rsidRPr="1C46E954">
        <w:rPr>
          <w:b/>
          <w:bCs/>
          <w:sz w:val="21"/>
          <w:szCs w:val="21"/>
        </w:rPr>
        <w:t xml:space="preserve">) </w:t>
      </w:r>
      <w:r>
        <w:rPr>
          <w:b/>
          <w:bCs/>
          <w:sz w:val="21"/>
          <w:szCs w:val="21"/>
        </w:rPr>
        <w:t>E</w:t>
      </w:r>
      <w:r w:rsidRPr="5F9499A4">
        <w:rPr>
          <w:b/>
          <w:sz w:val="21"/>
          <w:szCs w:val="21"/>
        </w:rPr>
        <w:t>valuación del proceso de aprendizaje del alumnado</w:t>
      </w:r>
      <w:r>
        <w:rPr>
          <w:b/>
          <w:sz w:val="21"/>
          <w:szCs w:val="21"/>
        </w:rPr>
        <w:t xml:space="preserve"> y vinculación de sus elementos. </w:t>
      </w:r>
    </w:p>
    <w:p w14:paraId="4FDE4FCD" w14:textId="77777777" w:rsidR="003B231A" w:rsidRDefault="003B231A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El Plan de recuperación de pendientes de 1º ESO consta de un seguimiento al alumnado por parte de cada profesor. </w:t>
      </w:r>
    </w:p>
    <w:p w14:paraId="13FD0D7A" w14:textId="77777777" w:rsidR="003B231A" w:rsidRDefault="003B231A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Además, se hace entrega de un cuadernillo de actividades relacionadas con los contenidos a evaluar, que conforma el 30% de la nota de recuperación. El 70% restante lo determina la nota media de las pruebas escritas realizadas.  </w:t>
      </w:r>
    </w:p>
    <w:p w14:paraId="64C7BF80" w14:textId="7A546D96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  <w:r w:rsidRPr="003B231A">
        <w:rPr>
          <w:bCs/>
          <w:sz w:val="21"/>
          <w:szCs w:val="21"/>
        </w:rPr>
        <w:t>(</w:t>
      </w:r>
      <w:r w:rsidR="003B231A" w:rsidRPr="003B231A">
        <w:rPr>
          <w:bCs/>
          <w:sz w:val="21"/>
          <w:szCs w:val="21"/>
        </w:rPr>
        <w:t>El resto de la materia se desarrolla en la</w:t>
      </w:r>
      <w:r w:rsidR="003B231A"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>Pag.74)</w:t>
      </w:r>
    </w:p>
    <w:p w14:paraId="56173CFA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l</w:t>
      </w:r>
      <w:r w:rsidRPr="50949A44">
        <w:rPr>
          <w:b/>
          <w:sz w:val="21"/>
          <w:szCs w:val="21"/>
        </w:rPr>
        <w:t>) Procedimiento para la evaluación de la programación didáctica.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310"/>
        <w:gridCol w:w="2312"/>
        <w:gridCol w:w="2307"/>
        <w:gridCol w:w="2307"/>
      </w:tblGrid>
      <w:tr w:rsidR="002F2A3D" w14:paraId="4EAFDCD3" w14:textId="77777777" w:rsidTr="00D15CC3">
        <w:tc>
          <w:tcPr>
            <w:tcW w:w="2310" w:type="dxa"/>
            <w:vAlign w:val="center"/>
          </w:tcPr>
          <w:p w14:paraId="548B1F5B" w14:textId="77777777" w:rsidR="002F2A3D" w:rsidRPr="00DA6D9E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Indicadores de logro</w:t>
            </w:r>
          </w:p>
        </w:tc>
        <w:tc>
          <w:tcPr>
            <w:tcW w:w="2312" w:type="dxa"/>
            <w:vAlign w:val="center"/>
          </w:tcPr>
          <w:p w14:paraId="783ECC68" w14:textId="77777777" w:rsidR="002F2A3D" w:rsidRPr="00DA6D9E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Instrumentos de evaluación</w:t>
            </w:r>
          </w:p>
        </w:tc>
        <w:tc>
          <w:tcPr>
            <w:tcW w:w="2307" w:type="dxa"/>
            <w:vAlign w:val="center"/>
          </w:tcPr>
          <w:p w14:paraId="1C34B6A2" w14:textId="77777777" w:rsidR="002F2A3D" w:rsidRPr="00DA6D9E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Momentos en los que se realizará la evaluación</w:t>
            </w:r>
          </w:p>
        </w:tc>
        <w:tc>
          <w:tcPr>
            <w:tcW w:w="2307" w:type="dxa"/>
            <w:vAlign w:val="center"/>
          </w:tcPr>
          <w:p w14:paraId="2D4F1A47" w14:textId="77777777" w:rsidR="002F2A3D" w:rsidRPr="00DA6D9E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Personas que llevarán a cabo la evaluación</w:t>
            </w:r>
          </w:p>
        </w:tc>
      </w:tr>
      <w:tr w:rsidR="002F2A3D" w14:paraId="50B3B625" w14:textId="77777777" w:rsidTr="00D15CC3">
        <w:trPr>
          <w:trHeight w:val="397"/>
        </w:trPr>
        <w:tc>
          <w:tcPr>
            <w:tcW w:w="2310" w:type="dxa"/>
          </w:tcPr>
          <w:p w14:paraId="4BB76BFC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12" w:type="dxa"/>
          </w:tcPr>
          <w:p w14:paraId="56B67A83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957F06">
              <w:rPr>
                <w:sz w:val="21"/>
                <w:szCs w:val="21"/>
              </w:rPr>
              <w:t>Tabla adjunta debajo </w:t>
            </w:r>
          </w:p>
        </w:tc>
        <w:tc>
          <w:tcPr>
            <w:tcW w:w="2307" w:type="dxa"/>
          </w:tcPr>
          <w:p w14:paraId="3186D6DF" w14:textId="77777777" w:rsidR="002F2A3D" w:rsidRDefault="002F2A3D" w:rsidP="00D15CC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 xml:space="preserve">Al menos </w:t>
            </w:r>
            <w:r>
              <w:rPr>
                <w:sz w:val="21"/>
                <w:szCs w:val="21"/>
              </w:rPr>
              <w:t>u</w:t>
            </w:r>
            <w:r w:rsidRPr="004E47E2">
              <w:rPr>
                <w:sz w:val="21"/>
                <w:szCs w:val="21"/>
              </w:rPr>
              <w:t>na vez al mes en las reuniones de departamento</w:t>
            </w:r>
            <w:r>
              <w:rPr>
                <w:sz w:val="21"/>
                <w:szCs w:val="21"/>
              </w:rPr>
              <w:t>.</w:t>
            </w:r>
          </w:p>
          <w:p w14:paraId="1CEDF657" w14:textId="77777777" w:rsidR="002F2A3D" w:rsidRPr="004E47E2" w:rsidRDefault="002F2A3D" w:rsidP="00D15CC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 xml:space="preserve"> Además, en junio y septiembre se convocarán las reuniones necesarias.   </w:t>
            </w:r>
          </w:p>
          <w:p w14:paraId="70102C76" w14:textId="77777777" w:rsidR="002F2A3D" w:rsidRPr="004E47E2" w:rsidRDefault="002F2A3D" w:rsidP="00D15CC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 xml:space="preserve">Al inicio del curso, se realizará el diagnóstico inicial de cada grupo, y será a través de las actas donde se analizará posteriormente su </w:t>
            </w:r>
            <w:r w:rsidRPr="004E47E2">
              <w:rPr>
                <w:sz w:val="21"/>
                <w:szCs w:val="21"/>
              </w:rPr>
              <w:lastRenderedPageBreak/>
              <w:t>evolución durante el curso.   </w:t>
            </w:r>
          </w:p>
          <w:p w14:paraId="3786A84C" w14:textId="77777777" w:rsidR="002F2A3D" w:rsidRPr="004E47E2" w:rsidRDefault="002F2A3D" w:rsidP="00D15CC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>Por evaluación, se hará un análisis detallado de los resultados y sus motivos en cada grupo.  </w:t>
            </w:r>
          </w:p>
          <w:p w14:paraId="43F34825" w14:textId="77777777" w:rsidR="002F2A3D" w:rsidRPr="004E47E2" w:rsidRDefault="002F2A3D" w:rsidP="00D15CC3">
            <w:pPr>
              <w:pStyle w:val="Prrafodelista"/>
              <w:ind w:left="0"/>
              <w:rPr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> En la memoria final, se dejará constancia de la evaluación de los resultados alcanzados, la práctica docente y la coordinación interna del departamento.    </w:t>
            </w:r>
          </w:p>
          <w:p w14:paraId="672399CB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> </w:t>
            </w:r>
          </w:p>
        </w:tc>
        <w:tc>
          <w:tcPr>
            <w:tcW w:w="2307" w:type="dxa"/>
          </w:tcPr>
          <w:p w14:paraId="5BCFDF3B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D82E93">
              <w:rPr>
                <w:sz w:val="21"/>
                <w:szCs w:val="21"/>
              </w:rPr>
              <w:lastRenderedPageBreak/>
              <w:t>Los miembros del departamento </w:t>
            </w:r>
          </w:p>
        </w:tc>
      </w:tr>
      <w:tr w:rsidR="002F2A3D" w14:paraId="6BADE18C" w14:textId="77777777" w:rsidTr="00D15CC3">
        <w:trPr>
          <w:trHeight w:val="397"/>
        </w:trPr>
        <w:tc>
          <w:tcPr>
            <w:tcW w:w="2310" w:type="dxa"/>
          </w:tcPr>
          <w:p w14:paraId="195F8FDF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12" w:type="dxa"/>
          </w:tcPr>
          <w:p w14:paraId="021F1D1B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07" w:type="dxa"/>
          </w:tcPr>
          <w:p w14:paraId="7EAC4608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07" w:type="dxa"/>
          </w:tcPr>
          <w:p w14:paraId="3207AE13" w14:textId="77777777" w:rsidR="002F2A3D" w:rsidRDefault="002F2A3D" w:rsidP="00D15CC3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</w:tbl>
    <w:p w14:paraId="08B29F1D" w14:textId="77777777" w:rsidR="002F2A3D" w:rsidRDefault="002F2A3D" w:rsidP="002F2A3D">
      <w:pPr>
        <w:rPr>
          <w:sz w:val="4"/>
          <w:szCs w:val="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1755"/>
        <w:gridCol w:w="1470"/>
        <w:gridCol w:w="1650"/>
        <w:gridCol w:w="1920"/>
      </w:tblGrid>
      <w:tr w:rsidR="002F2A3D" w:rsidRPr="00E06990" w14:paraId="11F29431" w14:textId="77777777" w:rsidTr="00D15CC3">
        <w:trPr>
          <w:trHeight w:val="60"/>
        </w:trPr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78EDAB3" w14:textId="77777777" w:rsidR="002F2A3D" w:rsidRPr="00E06990" w:rsidRDefault="002F2A3D" w:rsidP="00D15CC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 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E68E396" w14:textId="77777777" w:rsidR="002F2A3D" w:rsidRPr="00E06990" w:rsidRDefault="002F2A3D" w:rsidP="00D15CC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 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8EFD42D" w14:textId="77777777" w:rsidR="002F2A3D" w:rsidRPr="00E06990" w:rsidRDefault="002F2A3D" w:rsidP="00D15CC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 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AB7E4B" w14:textId="77777777" w:rsidR="002F2A3D" w:rsidRPr="00E06990" w:rsidRDefault="002F2A3D" w:rsidP="00D15CC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 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518C2B6" w14:textId="77777777" w:rsidR="002F2A3D" w:rsidRPr="00E06990" w:rsidRDefault="002F2A3D" w:rsidP="00D15CC3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  </w:t>
            </w:r>
          </w:p>
        </w:tc>
      </w:tr>
      <w:tr w:rsidR="002F2A3D" w:rsidRPr="00E06990" w14:paraId="562778B2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2BC7A3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</w:rPr>
              <w:t>EVALUAR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675A9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</w:rPr>
              <w:t>A DESTACAR…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  <w:p w14:paraId="1B2C85C6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</w:rPr>
              <w:t>(mejor de lo esperado)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14CB4F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</w:rPr>
              <w:t>SEGÚN LO PREVISTO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  <w:p w14:paraId="36C84907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</w:rPr>
              <w:t>(normal)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A65547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</w:rPr>
              <w:t>A MEJORAR…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  <w:p w14:paraId="5422666C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b/>
                <w:bCs/>
                <w:sz w:val="20"/>
                <w:szCs w:val="20"/>
              </w:rPr>
              <w:t>(peor de lo esperado)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C03113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PROPUESTAS DE MEJORA</w:t>
            </w: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2B0E3D55" w14:textId="77777777" w:rsidTr="00D15CC3">
        <w:trPr>
          <w:trHeight w:val="27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4E39DA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u w:val="single"/>
              </w:rPr>
              <w:t>a. Programación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</w:tr>
      <w:tr w:rsidR="002F2A3D" w:rsidRPr="00E06990" w14:paraId="699C09EB" w14:textId="77777777" w:rsidTr="00D15CC3">
        <w:trPr>
          <w:trHeight w:val="81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53B740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Distribución y temporalización adecuada 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A9F622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542EB3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905348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7CB38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3D" w:rsidRPr="00E06990" w14:paraId="4F845FE0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356FC3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Desarrollo de contenidos 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0D5B30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7027FD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BAEFF3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940B5A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3D" w:rsidRPr="00E06990" w14:paraId="6A9E27CF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5EE899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Metodología activa y participativa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0DEF5A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A42B41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1C5B78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EDD201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3D" w:rsidRPr="00E06990" w14:paraId="0062006F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6A19EC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Ajuste instrumentos de evaluación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7157E4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45818C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87A8C8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62E117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3D" w:rsidRPr="00E06990" w14:paraId="73B749EC" w14:textId="77777777" w:rsidTr="00D15CC3">
        <w:trPr>
          <w:trHeight w:val="34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B743F7" w14:textId="77777777" w:rsidR="002F2A3D" w:rsidRPr="00802B46" w:rsidRDefault="002F2A3D" w:rsidP="00A424DA">
            <w:pPr>
              <w:spacing w:line="240" w:lineRule="auto"/>
              <w:ind w:firstLine="142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u w:val="single"/>
              </w:rPr>
              <w:t>b. Planificación de la práctica docente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</w:tr>
      <w:tr w:rsidR="002F2A3D" w:rsidRPr="00E06990" w14:paraId="54B4BBEE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9BE03D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Adecuación componentes programación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F66797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F0E71E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DF4CE1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952B8D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11FC9C9B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9A6F1B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Coordinación miembros departamento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A529E4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44C375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0B18BF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C14EE7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5288FBEB" w14:textId="77777777" w:rsidTr="00D15CC3">
        <w:trPr>
          <w:trHeight w:val="27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10B1FD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u w:val="single"/>
              </w:rPr>
              <w:t>c. Motivación hacia el aprendizaje del alumnado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</w:tr>
      <w:tr w:rsidR="002F2A3D" w:rsidRPr="00E06990" w14:paraId="27555056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354B5F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Motivación inicial del alumnado.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997605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1770E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513ABC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4738A7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1862BDEF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F7BBC7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Motivación durante la evaluación.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EB6E2D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EE869E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AF462C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23D9AE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3C34C218" w14:textId="77777777" w:rsidTr="00D15CC3">
        <w:trPr>
          <w:trHeight w:val="34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1D2582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  <w:u w:val="single"/>
              </w:rPr>
              <w:t>d. Proceso de enseñanza-aprendizaje.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</w:tr>
      <w:tr w:rsidR="002F2A3D" w:rsidRPr="00E06990" w14:paraId="657167B8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06F2B4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lastRenderedPageBreak/>
              <w:t>Adecuación de las actividades programadas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99B104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28C730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6E4306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0DF4B3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0EDD572B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A4DEE0" w14:textId="77777777" w:rsidR="002F2A3D" w:rsidRPr="00802B46" w:rsidRDefault="002F2A3D" w:rsidP="00A424DA">
            <w:pPr>
              <w:spacing w:line="240" w:lineRule="auto"/>
              <w:ind w:right="-120"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Ambiente de trabajo  </w:t>
            </w:r>
          </w:p>
          <w:p w14:paraId="320719D5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/Ambiente de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76CDC7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C13D7C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6090FF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73D09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697D1CA7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65B861" w14:textId="77777777" w:rsidR="002F2A3D" w:rsidRPr="00802B46" w:rsidRDefault="002F2A3D" w:rsidP="00A424DA">
            <w:pPr>
              <w:spacing w:line="240" w:lineRule="auto"/>
              <w:ind w:right="-120"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Realización de tareas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5F3E13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DD3AC3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243F34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98B2D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075A776F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C134AA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Comportamiento en el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0E6395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0F0E7D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ABB68F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87948B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00BF1D27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4961F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Utilización de materiales y recursos.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1FF0F7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6BF511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A57600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ACBC42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214730BF" w14:textId="77777777" w:rsidTr="00D15CC3">
        <w:trPr>
          <w:trHeight w:val="54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CE073B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 xml:space="preserve">Aplicación de las </w:t>
            </w:r>
            <w:proofErr w:type="spellStart"/>
            <w:r w:rsidRPr="00802B46">
              <w:rPr>
                <w:rFonts w:eastAsia="Times New Roman" w:cstheme="minorHAnsi"/>
                <w:sz w:val="20"/>
                <w:szCs w:val="20"/>
              </w:rPr>
              <w:t>TICs</w:t>
            </w:r>
            <w:proofErr w:type="spellEnd"/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F846C5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BF9476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F42BF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A04A16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1A7DAC4A" w14:textId="77777777" w:rsidTr="00D15CC3">
        <w:trPr>
          <w:trHeight w:val="36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25C184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 xml:space="preserve">e. </w:t>
            </w:r>
            <w:r w:rsidRPr="00802B46">
              <w:rPr>
                <w:rFonts w:eastAsia="Times New Roman" w:cstheme="minorHAnsi"/>
                <w:sz w:val="20"/>
                <w:szCs w:val="20"/>
                <w:u w:val="single"/>
              </w:rPr>
              <w:t>Seguimiento del proceso de enseñanza-aprendizaje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.  </w:t>
            </w:r>
          </w:p>
        </w:tc>
      </w:tr>
      <w:tr w:rsidR="002F2A3D" w:rsidRPr="00E06990" w14:paraId="0F9133EC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47435C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Cumplimiento de lo programado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F00E44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602B7C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70F349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21D0D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1AF45DF6" w14:textId="77777777" w:rsidTr="00D15CC3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81A10D" w14:textId="77777777" w:rsidR="002F2A3D" w:rsidRPr="00802B46" w:rsidRDefault="002F2A3D" w:rsidP="00A424DA">
            <w:pPr>
              <w:spacing w:line="240" w:lineRule="auto"/>
              <w:ind w:right="-120"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Claridad en los criterios   </w:t>
            </w:r>
            <w:r w:rsidRPr="00802B46">
              <w:rPr>
                <w:rFonts w:eastAsia="Times New Roman" w:cstheme="minorHAnsi"/>
                <w:sz w:val="20"/>
                <w:szCs w:val="20"/>
              </w:rPr>
              <w:br/>
              <w:t>de evaluación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0C5208" w14:textId="77777777" w:rsidR="002F2A3D" w:rsidRPr="00802B46" w:rsidRDefault="002F2A3D" w:rsidP="00D15CC3">
            <w:pPr>
              <w:spacing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B3BC5F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4E5C95" w14:textId="77777777" w:rsidR="002F2A3D" w:rsidRPr="00802B46" w:rsidRDefault="002F2A3D" w:rsidP="00D15CC3">
            <w:pPr>
              <w:spacing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429253" w14:textId="77777777" w:rsidR="002F2A3D" w:rsidRPr="00E06990" w:rsidRDefault="002F2A3D" w:rsidP="00D15CC3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4EAB7098" w14:textId="77777777" w:rsidTr="00D15CC3">
        <w:trPr>
          <w:trHeight w:val="48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C557BF" w14:textId="77777777" w:rsidR="002F2A3D" w:rsidRPr="00802B46" w:rsidRDefault="002F2A3D" w:rsidP="00A424DA">
            <w:pPr>
              <w:spacing w:line="240" w:lineRule="auto"/>
              <w:ind w:firstLine="142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Contextualización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C408C3" w14:textId="77777777" w:rsidR="002F2A3D" w:rsidRPr="00802B46" w:rsidRDefault="002F2A3D" w:rsidP="00D15CC3">
            <w:pPr>
              <w:spacing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90FA88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7F725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0101B5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  <w:tr w:rsidR="002F2A3D" w:rsidRPr="00E06990" w14:paraId="26290A05" w14:textId="77777777" w:rsidTr="00D15CC3">
        <w:trPr>
          <w:trHeight w:val="40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0B4A2B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f. Resultados</w:t>
            </w:r>
            <w:r w:rsidRPr="00802B46">
              <w:rPr>
                <w:rFonts w:eastAsia="Times New Roman" w:cstheme="minorHAnsi"/>
                <w:sz w:val="20"/>
                <w:szCs w:val="20"/>
                <w:u w:val="single"/>
              </w:rPr>
              <w:t xml:space="preserve"> del proceso de enseñanza-aprendizaje</w:t>
            </w:r>
            <w:r w:rsidRPr="00802B46">
              <w:rPr>
                <w:rFonts w:eastAsia="Times New Roman" w:cstheme="minorHAnsi"/>
                <w:sz w:val="20"/>
                <w:szCs w:val="20"/>
              </w:rPr>
              <w:t>.  </w:t>
            </w:r>
          </w:p>
        </w:tc>
      </w:tr>
      <w:tr w:rsidR="002F2A3D" w:rsidRPr="00E06990" w14:paraId="17BF4FB7" w14:textId="77777777" w:rsidTr="00D15CC3">
        <w:trPr>
          <w:trHeight w:val="39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7236B7" w14:textId="77777777" w:rsidR="002F2A3D" w:rsidRPr="00802B46" w:rsidRDefault="002F2A3D" w:rsidP="00D15CC3">
            <w:pPr>
              <w:spacing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Resultados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A9B63D" w14:textId="77777777" w:rsidR="002F2A3D" w:rsidRPr="00802B46" w:rsidRDefault="002F2A3D" w:rsidP="00D15CC3">
            <w:pPr>
              <w:spacing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C11F00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CEF880" w14:textId="77777777" w:rsidR="002F2A3D" w:rsidRPr="00802B46" w:rsidRDefault="002F2A3D" w:rsidP="00D15CC3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802B46">
              <w:rPr>
                <w:rFonts w:eastAsia="Times New Roman" w:cstheme="minorHAnsi"/>
                <w:sz w:val="20"/>
                <w:szCs w:val="20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201481" w14:textId="77777777" w:rsidR="002F2A3D" w:rsidRPr="00E06990" w:rsidRDefault="002F2A3D" w:rsidP="00D15CC3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90">
              <w:rPr>
                <w:rFonts w:ascii="Times New Roman" w:eastAsia="Times New Roman" w:hAnsi="Times New Roman" w:cs="Times New Roman"/>
                <w:sz w:val="24"/>
                <w:szCs w:val="24"/>
              </w:rPr>
              <w:t>  </w:t>
            </w:r>
          </w:p>
        </w:tc>
      </w:tr>
    </w:tbl>
    <w:p w14:paraId="2161D176" w14:textId="77777777" w:rsidR="002F2A3D" w:rsidRDefault="002F2A3D" w:rsidP="002F2A3D">
      <w:pPr>
        <w:rPr>
          <w:sz w:val="4"/>
          <w:szCs w:val="4"/>
        </w:rPr>
      </w:pPr>
    </w:p>
    <w:p w14:paraId="40AD5543" w14:textId="77777777" w:rsidR="002F2A3D" w:rsidRPr="0075776D" w:rsidRDefault="002F2A3D" w:rsidP="002F2A3D">
      <w:pPr>
        <w:rPr>
          <w:sz w:val="4"/>
          <w:szCs w:val="4"/>
        </w:rPr>
      </w:pPr>
    </w:p>
    <w:tbl>
      <w:tblPr>
        <w:tblStyle w:val="Tablaconcuadrcula"/>
        <w:tblW w:w="9184" w:type="dxa"/>
        <w:tblInd w:w="168" w:type="dxa"/>
        <w:tblLook w:val="04A0" w:firstRow="1" w:lastRow="0" w:firstColumn="1" w:lastColumn="0" w:noHBand="0" w:noVBand="1"/>
      </w:tblPr>
      <w:tblGrid>
        <w:gridCol w:w="9184"/>
      </w:tblGrid>
      <w:tr w:rsidR="002F2A3D" w14:paraId="0139B52B" w14:textId="77777777" w:rsidTr="00D15CC3">
        <w:trPr>
          <w:trHeight w:val="1318"/>
        </w:trPr>
        <w:tc>
          <w:tcPr>
            <w:tcW w:w="9184" w:type="dxa"/>
          </w:tcPr>
          <w:p w14:paraId="54ACCA6C" w14:textId="77777777" w:rsidR="002F2A3D" w:rsidRPr="00423C90" w:rsidRDefault="002F2A3D" w:rsidP="00D15CC3">
            <w:pPr>
              <w:pStyle w:val="Prrafodelista"/>
              <w:spacing w:before="120" w:after="120"/>
              <w:ind w:left="0"/>
              <w:contextualSpacing w:val="0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423C90">
              <w:rPr>
                <w:rFonts w:cstheme="minorHAnsi"/>
                <w:b/>
                <w:i/>
                <w:iCs/>
                <w:sz w:val="19"/>
                <w:szCs w:val="19"/>
              </w:rPr>
              <w:t>Propuestas de mejora:</w:t>
            </w:r>
          </w:p>
          <w:p w14:paraId="03DE7E55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Hablar con el alumno y/o contactar con las familias. </w:t>
            </w:r>
          </w:p>
          <w:p w14:paraId="09A14857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Investigar los motivos y aplicar estrategias correspondientes: buscar motivación, actividades variadas, adaptaciones… </w:t>
            </w:r>
          </w:p>
          <w:p w14:paraId="0B60F3B2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 </w:t>
            </w:r>
          </w:p>
          <w:p w14:paraId="2156940B" w14:textId="6002B7CD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 Dedicar más tiempo a las actividades que realizan en clase. </w:t>
            </w:r>
          </w:p>
          <w:p w14:paraId="117A348E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Facilitar estrategias de aprendizaje: cómo solicitar ayuda, cómo buscar fuentes de información, pasos para resolver cuestiones,… </w:t>
            </w:r>
          </w:p>
          <w:p w14:paraId="183ED4CD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Comprobar de diferentes modos que los alumnos han comprendido la tarea que realizar: haciendo preguntas, haciendo que verbalicen el proceso… </w:t>
            </w:r>
          </w:p>
          <w:p w14:paraId="3D766C34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Fomentar las explicaciones entre los propios alumnos. </w:t>
            </w:r>
          </w:p>
          <w:p w14:paraId="0321D56B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Priorizar los contenidos y no pasar a los contenidos más difíciles sin haber consolidado los básicos. </w:t>
            </w:r>
          </w:p>
          <w:p w14:paraId="44052B22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Variar los recursos y las actividades </w:t>
            </w:r>
          </w:p>
          <w:p w14:paraId="15549937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 </w:t>
            </w:r>
          </w:p>
          <w:p w14:paraId="69867FA3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Priorizar los contenidos y facilitar actividades adecuadas al nivel, diseñando actividades de refuerzo y de ampliación.  </w:t>
            </w:r>
          </w:p>
          <w:p w14:paraId="67DB73F1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Proporcionar actividades resueltas como modelo. </w:t>
            </w:r>
          </w:p>
          <w:p w14:paraId="68FBDBAF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Realizar trabajos cooperativos en grupo con alumnos de distinto nivel para que se ayuden entre ellos. </w:t>
            </w:r>
          </w:p>
          <w:p w14:paraId="2127C170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 xml:space="preserve">Coordinarse con profesores de apoyo y departamento de orientación para modificar y/o adaptar contenidos, actividades, metodología, recursos… a los diferentes ritmos y posibilidades de </w:t>
            </w:r>
            <w:r w:rsidRPr="00087A1D">
              <w:rPr>
                <w:rFonts w:cstheme="minorHAnsi"/>
                <w:bCs/>
                <w:sz w:val="20"/>
                <w:szCs w:val="20"/>
              </w:rPr>
              <w:lastRenderedPageBreak/>
              <w:t>aprendizaje. </w:t>
            </w:r>
          </w:p>
          <w:p w14:paraId="0D3498A4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Tanto en los exámenes como en las actividades de aula, programar actividades más fáciles y más difíciles </w:t>
            </w:r>
          </w:p>
          <w:p w14:paraId="35D092D6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Comprobar que las pruebas se ajustan a las actividades y contenidos impartidos en el aula. </w:t>
            </w:r>
          </w:p>
          <w:p w14:paraId="1D9DEB9E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Partir de conocimientos previos y contextualizar los contenidos en relación con sus áreas de interés. </w:t>
            </w:r>
          </w:p>
          <w:p w14:paraId="4E64D800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Variar actividades </w:t>
            </w:r>
          </w:p>
          <w:p w14:paraId="0DBF5C68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Realizar más trabajos en grupo. </w:t>
            </w:r>
          </w:p>
          <w:p w14:paraId="0148C48C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Utilizar recursos variados: TIC, medios audiovisuales… </w:t>
            </w:r>
          </w:p>
          <w:p w14:paraId="5FA8DC44" w14:textId="77777777" w:rsidR="002F2A3D" w:rsidRPr="00087A1D" w:rsidRDefault="002F2A3D" w:rsidP="00D15CC3">
            <w:pPr>
              <w:pStyle w:val="Prrafodelista"/>
              <w:spacing w:before="120" w:after="120"/>
              <w:ind w:left="0"/>
              <w:rPr>
                <w:rFonts w:cstheme="minorHAnsi"/>
                <w:bCs/>
                <w:sz w:val="20"/>
                <w:szCs w:val="20"/>
              </w:rPr>
            </w:pPr>
            <w:r w:rsidRPr="00087A1D">
              <w:rPr>
                <w:rFonts w:cstheme="minorHAnsi"/>
                <w:bCs/>
                <w:sz w:val="20"/>
                <w:szCs w:val="20"/>
              </w:rPr>
              <w:t>Fomentar su participación incluyendo la autoevaluación y coevaluación. </w:t>
            </w:r>
          </w:p>
          <w:p w14:paraId="6C16F963" w14:textId="77777777" w:rsidR="002F2A3D" w:rsidRPr="00647E9A" w:rsidRDefault="002F2A3D" w:rsidP="00D15CC3">
            <w:pPr>
              <w:spacing w:before="120" w:after="120"/>
              <w:rPr>
                <w:rFonts w:cstheme="minorHAnsi"/>
                <w:bCs/>
                <w:sz w:val="20"/>
                <w:szCs w:val="20"/>
              </w:rPr>
            </w:pPr>
            <w:r w:rsidRPr="00647E9A">
              <w:rPr>
                <w:rFonts w:cstheme="minorHAnsi"/>
                <w:bCs/>
                <w:sz w:val="20"/>
                <w:szCs w:val="20"/>
              </w:rPr>
              <w:t>Adaptarse al nivel inicial del grupo e intentar alcanzar los estándares básicos con todos ellos como mínimo. </w:t>
            </w:r>
          </w:p>
          <w:p w14:paraId="486A4AB8" w14:textId="77777777" w:rsidR="002F2A3D" w:rsidRPr="00981102" w:rsidRDefault="002F2A3D" w:rsidP="00D15CC3">
            <w:pPr>
              <w:pStyle w:val="Prrafodelista"/>
              <w:spacing w:before="120" w:after="120"/>
              <w:ind w:left="0"/>
              <w:contextualSpacing w:val="0"/>
              <w:rPr>
                <w:rFonts w:cstheme="minorHAnsi"/>
                <w:bCs/>
                <w:sz w:val="20"/>
                <w:szCs w:val="20"/>
              </w:rPr>
            </w:pPr>
          </w:p>
          <w:p w14:paraId="30C14325" w14:textId="77777777" w:rsidR="002F2A3D" w:rsidRDefault="002F2A3D" w:rsidP="00D15CC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1DE7D41E" w14:textId="77777777" w:rsidR="002F2A3D" w:rsidRDefault="002F2A3D" w:rsidP="002F2A3D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  <w:sectPr w:rsidR="002F2A3D" w:rsidSect="002F2A3D">
          <w:headerReference w:type="default" r:id="rId7"/>
          <w:footerReference w:type="default" r:id="rId8"/>
          <w:footerReference w:type="first" r:id="rId9"/>
          <w:pgSz w:w="11906" w:h="16838" w:code="9"/>
          <w:pgMar w:top="1134" w:right="1134" w:bottom="1134" w:left="1418" w:header="709" w:footer="709" w:gutter="0"/>
          <w:pgBorders w:offsetFrom="page">
            <w:top w:val="single" w:sz="8" w:space="24" w:color="0A2F41" w:themeColor="accent1" w:themeShade="80"/>
            <w:left w:val="single" w:sz="8" w:space="24" w:color="0A2F41" w:themeColor="accent1" w:themeShade="80"/>
            <w:bottom w:val="single" w:sz="8" w:space="24" w:color="0A2F41" w:themeColor="accent1" w:themeShade="80"/>
            <w:right w:val="single" w:sz="8" w:space="24" w:color="0A2F41" w:themeColor="accent1" w:themeShade="80"/>
          </w:pgBorders>
          <w:cols w:space="708"/>
          <w:titlePg/>
          <w:docGrid w:linePitch="360"/>
        </w:sectPr>
      </w:pPr>
    </w:p>
    <w:p w14:paraId="61C13DCB" w14:textId="77777777" w:rsidR="002F2A3D" w:rsidRDefault="002F2A3D" w:rsidP="002F2A3D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  <w:r w:rsidRPr="5D7265BE">
        <w:rPr>
          <w:sz w:val="21"/>
          <w:szCs w:val="21"/>
        </w:rPr>
        <w:lastRenderedPageBreak/>
        <w:t xml:space="preserve">Los criterios de evaluación y los contenidos de </w:t>
      </w:r>
      <w:r>
        <w:rPr>
          <w:sz w:val="21"/>
          <w:szCs w:val="21"/>
        </w:rPr>
        <w:t>Lengua Castellana y Literatura</w:t>
      </w:r>
      <w:r w:rsidRPr="5D7265BE">
        <w:rPr>
          <w:sz w:val="21"/>
          <w:szCs w:val="21"/>
        </w:rPr>
        <w:t xml:space="preserve"> son los establecidos en el anexo III del Decreto 3</w:t>
      </w:r>
      <w:r>
        <w:rPr>
          <w:sz w:val="21"/>
          <w:szCs w:val="21"/>
        </w:rPr>
        <w:t>9</w:t>
      </w:r>
      <w:r w:rsidRPr="5D7265BE">
        <w:rPr>
          <w:sz w:val="21"/>
          <w:szCs w:val="21"/>
        </w:rPr>
        <w:t xml:space="preserve">/2022, de 29 de septiembre. </w:t>
      </w:r>
    </w:p>
    <w:p w14:paraId="4D6C713F" w14:textId="77777777" w:rsidR="002F2A3D" w:rsidRDefault="002F2A3D" w:rsidP="002F2A3D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  <w:r w:rsidRPr="5D7265BE">
        <w:rPr>
          <w:sz w:val="21"/>
          <w:szCs w:val="21"/>
        </w:rPr>
        <w:t>Igualmente, los temas transversales están determinados en los apartados 1 y 2 del artículo 1</w:t>
      </w:r>
      <w:r>
        <w:rPr>
          <w:sz w:val="21"/>
          <w:szCs w:val="21"/>
        </w:rPr>
        <w:t>0</w:t>
      </w:r>
      <w:r w:rsidRPr="5D7265BE">
        <w:rPr>
          <w:sz w:val="21"/>
          <w:szCs w:val="21"/>
        </w:rPr>
        <w:t xml:space="preserve"> del Decreto 3</w:t>
      </w:r>
      <w:r>
        <w:rPr>
          <w:sz w:val="21"/>
          <w:szCs w:val="21"/>
        </w:rPr>
        <w:t>9</w:t>
      </w:r>
      <w:r w:rsidRPr="5D7265BE">
        <w:rPr>
          <w:sz w:val="21"/>
          <w:szCs w:val="21"/>
        </w:rPr>
        <w:t>/2022, de 29 de septiembre.</w:t>
      </w:r>
    </w:p>
    <w:tbl>
      <w:tblPr>
        <w:tblStyle w:val="Tablaconcuadrcula"/>
        <w:tblW w:w="1212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3"/>
        <w:gridCol w:w="708"/>
        <w:gridCol w:w="1134"/>
        <w:gridCol w:w="1418"/>
        <w:gridCol w:w="1985"/>
        <w:gridCol w:w="1843"/>
        <w:gridCol w:w="797"/>
      </w:tblGrid>
      <w:tr w:rsidR="002F2A3D" w14:paraId="7F1D74E9" w14:textId="77777777" w:rsidTr="00D15CC3">
        <w:trPr>
          <w:trHeight w:val="680"/>
          <w:jc w:val="center"/>
        </w:trPr>
        <w:tc>
          <w:tcPr>
            <w:tcW w:w="424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414D9C" w14:textId="77777777" w:rsidR="002F2A3D" w:rsidRPr="00815630" w:rsidRDefault="002F2A3D" w:rsidP="00D15CC3">
            <w:pPr>
              <w:jc w:val="center"/>
              <w:rPr>
                <w:i/>
                <w:iCs/>
                <w:sz w:val="19"/>
                <w:szCs w:val="19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Criterios de evaluación</w:t>
            </w:r>
          </w:p>
        </w:tc>
        <w:tc>
          <w:tcPr>
            <w:tcW w:w="708" w:type="dxa"/>
            <w:vAlign w:val="center"/>
          </w:tcPr>
          <w:p w14:paraId="684B3DB3" w14:textId="77777777" w:rsidR="002F2A3D" w:rsidRPr="00815630" w:rsidRDefault="002F2A3D" w:rsidP="00D15CC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Peso CE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8AE8AD" w14:textId="77777777" w:rsidR="002F2A3D" w:rsidRPr="00815630" w:rsidRDefault="002F2A3D" w:rsidP="00D15CC3">
            <w:pPr>
              <w:jc w:val="center"/>
              <w:rPr>
                <w:i/>
                <w:iCs/>
                <w:sz w:val="19"/>
                <w:szCs w:val="19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Contenidos d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 xml:space="preserve">e materia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0CF6DC" w14:textId="77777777" w:rsidR="002F2A3D" w:rsidRPr="00815630" w:rsidRDefault="002F2A3D" w:rsidP="00D15CC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  <w:highlight w:val="yellow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Contenidos transversales</w:t>
            </w:r>
          </w:p>
        </w:tc>
        <w:tc>
          <w:tcPr>
            <w:tcW w:w="1985" w:type="dxa"/>
            <w:vAlign w:val="center"/>
          </w:tcPr>
          <w:p w14:paraId="796730BB" w14:textId="77777777" w:rsidR="002F2A3D" w:rsidRDefault="002F2A3D" w:rsidP="00D15CC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Instrumento de evaluación</w:t>
            </w:r>
          </w:p>
        </w:tc>
        <w:tc>
          <w:tcPr>
            <w:tcW w:w="1843" w:type="dxa"/>
            <w:vAlign w:val="center"/>
          </w:tcPr>
          <w:p w14:paraId="06C57BD6" w14:textId="77777777" w:rsidR="002F2A3D" w:rsidRDefault="002F2A3D" w:rsidP="00D15CC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Agente evaluador</w:t>
            </w:r>
          </w:p>
        </w:tc>
        <w:tc>
          <w:tcPr>
            <w:tcW w:w="797" w:type="dxa"/>
            <w:vAlign w:val="center"/>
          </w:tcPr>
          <w:p w14:paraId="612C64A2" w14:textId="77777777" w:rsidR="002F2A3D" w:rsidRDefault="002F2A3D" w:rsidP="00D15CC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SA</w:t>
            </w:r>
          </w:p>
        </w:tc>
      </w:tr>
      <w:tr w:rsidR="002F2A3D" w14:paraId="23300E1C" w14:textId="77777777" w:rsidTr="00D15CC3">
        <w:trPr>
          <w:trHeight w:val="692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281B1B96" w14:textId="77777777" w:rsidR="002F2A3D" w:rsidRPr="0090565D" w:rsidRDefault="002F2A3D" w:rsidP="00D15CC3">
            <w:pPr>
              <w:jc w:val="both"/>
              <w:rPr>
                <w:rFonts w:cstheme="minorHAnsi"/>
                <w:sz w:val="19"/>
                <w:szCs w:val="19"/>
                <w:lang w:val="en-US"/>
              </w:rPr>
            </w:pPr>
            <w:r w:rsidRPr="005331D7">
              <w:rPr>
                <w:rFonts w:cs="Calibri"/>
                <w:sz w:val="19"/>
              </w:rPr>
              <w:t>1.1 Reconocer las lenguas de España y las variedades dialectales del español, con atención especial a las de Castilla y León, así como las variantes sociales y estilísticas, profundizando en el estudio de algunas nociones básicas, y contrastando y analizando algunos de sus rasgos en manifestaciones orales, escritas y multimodales.</w:t>
            </w:r>
            <w:bookmarkStart w:id="1" w:name="_Hlk99481526"/>
            <w:r w:rsidRPr="005331D7">
              <w:rPr>
                <w:rFonts w:cs="Calibri"/>
                <w:sz w:val="19"/>
              </w:rPr>
              <w:t xml:space="preserve"> </w:t>
            </w:r>
            <w:r w:rsidRPr="0090565D">
              <w:rPr>
                <w:rFonts w:cs="Calibri"/>
                <w:sz w:val="19"/>
                <w:lang w:val="en-US"/>
              </w:rPr>
              <w:t>(CCL1, CCL2, CCL5, CP2, CP3, CD1, CC1, CC2, CCEC1, CCEC2)</w:t>
            </w:r>
          </w:p>
          <w:bookmarkEnd w:id="1"/>
          <w:p w14:paraId="32FE1698" w14:textId="77777777" w:rsidR="002F2A3D" w:rsidRPr="0090565D" w:rsidRDefault="002F2A3D" w:rsidP="00D15CC3">
            <w:pPr>
              <w:jc w:val="both"/>
              <w:rPr>
                <w:rFonts w:cstheme="minorHAnsi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</w:tcPr>
          <w:p w14:paraId="58B59B89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A1CBA33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A.1</w:t>
            </w:r>
          </w:p>
          <w:p w14:paraId="4B2011CA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A.3.</w:t>
            </w:r>
          </w:p>
          <w:p w14:paraId="2857555D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A.4</w:t>
            </w:r>
          </w:p>
          <w:p w14:paraId="3972A89A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A.5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7EBAF149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respeto mutuo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15326014"/>
            <w:placeholder>
              <w:docPart w:val="BFE86FFF70A5451BABA96B775E75310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4C77973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15672316"/>
            <w:placeholder>
              <w:docPart w:val="606820EBFB75466C96C6110C4B9B1555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38B1B66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AA7041B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S11</w:t>
            </w:r>
          </w:p>
          <w:p w14:paraId="14553071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1704F2CD" w14:textId="77777777" w:rsidTr="00D15CC3">
        <w:trPr>
          <w:trHeight w:val="538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0599FE59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 w:rsidRPr="005331D7">
              <w:rPr>
                <w:rFonts w:cs="Calibri"/>
                <w:sz w:val="19"/>
              </w:rPr>
              <w:t>1.2 Identificar y combatir prejuicios y estereotipos lingüísticos adoptando una actitud de respeto y valoración de la riqueza cultural, lingüística y dialectal, a partir de la observación de la diversidad lingüística del entorno. (CCL1, CCL2, CCL5, CP3, CPSAA5, CC1, CC2, CC3, CCEC1, CCEC3)</w:t>
            </w:r>
          </w:p>
          <w:p w14:paraId="7FBF5C51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</w:tcPr>
          <w:p w14:paraId="6B459445" w14:textId="41C759E6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D15CC3"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7561D37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A.10</w:t>
            </w:r>
          </w:p>
          <w:p w14:paraId="6DABB473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A.11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F368813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respeto mutuo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51249636"/>
            <w:placeholder>
              <w:docPart w:val="D939E9FAE17D4D789EF528D864D97C5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A0F3B1D" w14:textId="5043B897" w:rsidR="002F2A3D" w:rsidRPr="00056F8B" w:rsidRDefault="005869AB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47484665"/>
            <w:placeholder>
              <w:docPart w:val="8E5EF62CDAE543AD979A1D4A90E41E45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55B84E7" w14:textId="38572420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30662B1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2F2A3D" w14:paraId="20F065DF" w14:textId="77777777" w:rsidTr="00D15CC3">
        <w:trPr>
          <w:trHeight w:val="615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33E3556D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2.1 Comprender el sentido global, la estructura, la información más relevante en función de las necesidades comunicativas y la intención del emisor en textos orales y multimodales sencillos de diferentes ámbitos, analizando la interacción entre los diferentes códigos.</w:t>
            </w:r>
            <w:r w:rsidRPr="005331D7">
              <w:rPr>
                <w:rFonts w:eastAsia="Times New Roman" w:cs="Calibri"/>
                <w:sz w:val="19"/>
                <w:szCs w:val="24"/>
              </w:rPr>
              <w:t> </w:t>
            </w:r>
            <w:r w:rsidRPr="005331D7">
              <w:rPr>
                <w:rFonts w:cs="Calibri"/>
                <w:sz w:val="19"/>
              </w:rPr>
              <w:t>(CCL2, CP2, STEM1, CD2, CPSAA4)</w:t>
            </w:r>
          </w:p>
          <w:p w14:paraId="3350FDDB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</w:tcPr>
          <w:p w14:paraId="45278A6F" w14:textId="37CEE1EB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D15CC3">
              <w:rPr>
                <w:rFonts w:eastAsia="Calibri" w:cstheme="minorHAnsi"/>
                <w:sz w:val="19"/>
                <w:szCs w:val="19"/>
              </w:rPr>
              <w:t>4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8F68FEE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B.1.1.</w:t>
            </w:r>
          </w:p>
          <w:p w14:paraId="45FC5B80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B.3.5</w:t>
            </w:r>
          </w:p>
          <w:p w14:paraId="7D4F269F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B.3.8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0899BE5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comunicación audiovisual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365877357"/>
            <w:placeholder>
              <w:docPart w:val="1E836ECFFFEB48A1B50EE6A9F9DE3252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A2E7D08" w14:textId="2CD72394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51683000"/>
            <w:placeholder>
              <w:docPart w:val="BB06F57CD55E44108879FDC24D310608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47F5169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2362D0C9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TODOS</w:t>
            </w:r>
          </w:p>
        </w:tc>
      </w:tr>
      <w:tr w:rsidR="002F2A3D" w14:paraId="7CA117FB" w14:textId="77777777" w:rsidTr="00D15CC3">
        <w:trPr>
          <w:trHeight w:val="723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4180CDFD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 w:rsidRPr="005331D7">
              <w:rPr>
                <w:rFonts w:cs="Calibri"/>
                <w:sz w:val="19"/>
              </w:rPr>
              <w:lastRenderedPageBreak/>
              <w:t>2.2 Desplegar estrategias para evaluar la fiabilidad e idoneidad de la información obtenida de textos orales y multimodales aplicándolas a textos de diferentes ámbitos. (CCL2, STEM1, CD3, CPSAA4, CPSAA5, CE1, CCEC3) </w:t>
            </w:r>
          </w:p>
          <w:p w14:paraId="056B42AC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7EE97934" w14:textId="2517326C" w:rsidR="002F2A3D" w:rsidRPr="00056F8B" w:rsidRDefault="00D15CC3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0,2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DDBACFC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B.3.4</w:t>
            </w:r>
          </w:p>
          <w:p w14:paraId="4F882B5E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B.3.6</w:t>
            </w:r>
          </w:p>
          <w:p w14:paraId="35F49D99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B.3.7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044ED85E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comunicación audiovisual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794408090"/>
            <w:placeholder>
              <w:docPart w:val="1F38F7C7B5D9469EA89C56B8516C4F36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FCF4332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39503040"/>
            <w:placeholder>
              <w:docPart w:val="BDDF767526DD4BE3A913D941EC55580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D51C615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528E334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TODOS</w:t>
            </w:r>
          </w:p>
        </w:tc>
      </w:tr>
      <w:tr w:rsidR="002F2A3D" w14:paraId="52E2C9E0" w14:textId="77777777" w:rsidTr="00D15CC3">
        <w:trPr>
          <w:trHeight w:val="461"/>
          <w:jc w:val="center"/>
        </w:trPr>
        <w:tc>
          <w:tcPr>
            <w:tcW w:w="4243" w:type="dxa"/>
            <w:vMerge/>
          </w:tcPr>
          <w:p w14:paraId="4B21ED12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F90B32A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D36341E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37A1F11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F06A38C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CBCF990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8BF02FE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3C4081B4" w14:textId="77777777" w:rsidTr="00D15CC3">
        <w:trPr>
          <w:trHeight w:val="1782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61677D1A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 w:rsidRPr="005331D7">
              <w:rPr>
                <w:rFonts w:cs="Calibri"/>
                <w:sz w:val="19"/>
              </w:rPr>
              <w:t>2.3 Valorar, de manera progresivamente autónoma, la forma y el contenido de textos orales y multimodales sencillos, evaluando su calidad, así como la eficacia de los procedimientos comunicativos empleados. (CCL5, STEM1, CD2, CD3, CPSAA4, CC3, CE1, CCEC1, CCEC3)</w:t>
            </w:r>
          </w:p>
          <w:p w14:paraId="5A372968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</w:tcPr>
          <w:p w14:paraId="113C6841" w14:textId="4FA18D9C" w:rsidR="002F2A3D" w:rsidRPr="00056F8B" w:rsidRDefault="00D15CC3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0,2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578478D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  <w:p w14:paraId="025DC012" w14:textId="77777777" w:rsidR="002F2A3D" w:rsidRDefault="002F2A3D" w:rsidP="00D15CC3">
            <w:pPr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B.3.5</w:t>
            </w:r>
          </w:p>
          <w:p w14:paraId="619E2FD4" w14:textId="77777777" w:rsidR="002F2A3D" w:rsidRPr="00FD040E" w:rsidRDefault="002F2A3D" w:rsidP="00D15CC3">
            <w:pPr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C9DC830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La comunicación audiovisual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70177378"/>
            <w:placeholder>
              <w:docPart w:val="CAA9052BC1B94732B79CD929F2BC2DCB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C15A0B2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27184797"/>
            <w:placeholder>
              <w:docPart w:val="802E168A55D54551BCD468F87BD36631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4C29C8B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8FC25BC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TODOS</w:t>
            </w:r>
          </w:p>
        </w:tc>
      </w:tr>
      <w:tr w:rsidR="002F2A3D" w14:paraId="20ACDF5B" w14:textId="77777777" w:rsidTr="00D15CC3">
        <w:trPr>
          <w:trHeight w:val="2319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11BC9928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cs="Calibri"/>
                <w:sz w:val="19"/>
              </w:rPr>
              <w:t>3.1 Realizar narraciones y exposiciones orales con diferente grado de planificación sobre temas de interés personal, social y educativo ajustándose a las convenciones propias de los diversos géneros discursivos, con fluidez, coherencia, cohesión y el registro adecuado, en diferentes soportes y utilizando de manera eficaz recursos verbales y no verbales. (CCL1, CCL3, STEM1, CD2, CD3, CPSAA4, CPSAA5)  </w:t>
            </w:r>
          </w:p>
          <w:p w14:paraId="0B4C40F1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076413E1" w14:textId="566E9368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D15CC3">
              <w:rPr>
                <w:rFonts w:eastAsia="Calibri" w:cstheme="minorHAnsi"/>
                <w:sz w:val="19"/>
                <w:szCs w:val="19"/>
              </w:rPr>
              <w:t>2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55B464D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B.3.6.</w:t>
            </w:r>
          </w:p>
          <w:p w14:paraId="39A4CE37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B.3.7.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287F072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expresión oral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29526005"/>
            <w:placeholder>
              <w:docPart w:val="0DE7B297B5A342229D2F06EBA6B3BA0C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41FFE70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45859195"/>
            <w:placeholder>
              <w:docPart w:val="A65DF3CD4ECC4E51A5B3A7BCA8F0CE0B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A70CAEF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425FECD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2C10F6FA" w14:textId="77777777" w:rsidTr="00D15CC3">
        <w:trPr>
          <w:trHeight w:val="2005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23017A94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cs="Calibri"/>
                <w:sz w:val="19"/>
              </w:rPr>
              <w:lastRenderedPageBreak/>
              <w:t xml:space="preserve">3.2 Participar de manera activa y adecuada en interacciones orales informales, en el trabajo en equipo y en situaciones orales formales de carácter dialogado, con actitudes de escucha activa y estrategias de cooperación conversacional y cortesía lingüística. (CCL1, CCL2, CCL3, CCL5, CP2, CD2, CD3, CPSAA1, CC2, CPSAA5, CC2, CE1) </w:t>
            </w:r>
          </w:p>
          <w:p w14:paraId="0AC8556A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42816839" w14:textId="47BAE847" w:rsidR="002F2A3D" w:rsidRPr="00056F8B" w:rsidRDefault="00D15CC3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0,35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9882CB1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B.3.4.</w:t>
            </w:r>
          </w:p>
          <w:p w14:paraId="78278845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B.3.3.</w:t>
            </w:r>
          </w:p>
          <w:p w14:paraId="1FA3B694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B.3.2.</w:t>
            </w:r>
          </w:p>
          <w:p w14:paraId="66A01AD0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27318F9B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expresión oral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217427687"/>
            <w:placeholder>
              <w:docPart w:val="0ACAB8DE14EA47B2AD5FFBBEAC57814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35EF252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553741376"/>
            <w:placeholder>
              <w:docPart w:val="F069757DFDC14B9CBEED50E83E473A5E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C82F26D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269B3A1B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5959A09A" w14:textId="77777777" w:rsidTr="00D15CC3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1DF8E25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bookmarkStart w:id="2" w:name="_Hlk144453390"/>
            <w:r w:rsidRPr="005331D7">
              <w:rPr>
                <w:rFonts w:eastAsia="Times New Roman" w:cs="Calibri"/>
                <w:sz w:val="19"/>
              </w:rPr>
              <w:t>4.1 Comprender e interpretar el sentido global, la estructura, la información más relevante y la intención del emisor de textos escritos y multimodales sencillos de diferentes ámbitos que respondan a diferentes propósitos de lectura, realizando las inferencias necesarias.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(CCL2, CCL3, CCL5, CP2, STEM1, STEM4, CPSAA4, CC3, CCEC2)</w:t>
            </w:r>
          </w:p>
          <w:p w14:paraId="185CD332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C1EF005" w14:textId="74943147" w:rsidR="002F2A3D" w:rsidRPr="00056F8B" w:rsidRDefault="00D15CC3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0.5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9EAB4E7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B.3.8.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0C2AC788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comprensión lectora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73500591"/>
            <w:placeholder>
              <w:docPart w:val="C5658BC9E53B4550B80D87A80C94497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0355611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266345554"/>
            <w:placeholder>
              <w:docPart w:val="E4383DC3FEE3490C84E66389492710FE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933A3B6" w14:textId="56CB81BC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D1C7FA4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465A97D4" w14:textId="77777777" w:rsidTr="00D15CC3">
        <w:trPr>
          <w:trHeight w:val="615"/>
          <w:jc w:val="center"/>
        </w:trPr>
        <w:tc>
          <w:tcPr>
            <w:tcW w:w="4243" w:type="dxa"/>
            <w:vMerge/>
          </w:tcPr>
          <w:p w14:paraId="5E730E9B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F044844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255517C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E23FAC1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557AFDB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50023435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F99B250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3D2218C3" w14:textId="77777777" w:rsidTr="00D15CC3">
        <w:trPr>
          <w:trHeight w:val="615"/>
          <w:jc w:val="center"/>
        </w:trPr>
        <w:tc>
          <w:tcPr>
            <w:tcW w:w="4243" w:type="dxa"/>
            <w:vMerge/>
          </w:tcPr>
          <w:p w14:paraId="1C7F881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394BFA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C89800C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2023B6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AADBF9A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069C40FA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3757BFB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089D4248" w14:textId="77777777" w:rsidTr="00D15CC3">
        <w:trPr>
          <w:trHeight w:val="1559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601CBCBE" w14:textId="77777777" w:rsidR="002F2A3D" w:rsidRPr="0090565D" w:rsidRDefault="002F2A3D" w:rsidP="00D15CC3">
            <w:pPr>
              <w:jc w:val="both"/>
              <w:rPr>
                <w:sz w:val="19"/>
                <w:szCs w:val="19"/>
                <w:lang w:val="en-US"/>
              </w:rPr>
            </w:pPr>
            <w:r w:rsidRPr="005331D7">
              <w:rPr>
                <w:rFonts w:eastAsia="Times New Roman" w:cs="Calibri"/>
                <w:sz w:val="19"/>
              </w:rPr>
              <w:t>4.2 Desplegar estrategias para evaluar la fiabilidad e idoneidad de la información obtenida de textos escritos y multimodales, aplicándolas a textos de diferentes ámbitos.</w:t>
            </w:r>
            <w:r w:rsidRPr="005331D7">
              <w:rPr>
                <w:rFonts w:eastAsia="Times New Roman" w:cs="Calibri"/>
                <w:sz w:val="19"/>
                <w:szCs w:val="24"/>
              </w:rPr>
              <w:t> </w:t>
            </w:r>
            <w:r w:rsidRPr="0090565D">
              <w:rPr>
                <w:rFonts w:cs="Calibri"/>
                <w:sz w:val="19"/>
                <w:lang w:val="en-US"/>
              </w:rPr>
              <w:t>(CCL2, CCL3, CCL5, STEM1, STEM4, CD1, CD2, CD3, CPSAA4, CC3, CCEC1, CCEC2)</w:t>
            </w:r>
          </w:p>
          <w:p w14:paraId="49819EF0" w14:textId="77777777" w:rsidR="002F2A3D" w:rsidRPr="0090565D" w:rsidRDefault="002F2A3D" w:rsidP="00D15CC3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</w:tcPr>
          <w:p w14:paraId="0CBB35D5" w14:textId="77777777" w:rsidR="002F2A3D" w:rsidRPr="0090565D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  <w:lang w:val="en-US"/>
              </w:rPr>
            </w:pPr>
          </w:p>
          <w:p w14:paraId="050CDB4A" w14:textId="4E8B11FE" w:rsidR="002F2A3D" w:rsidRPr="00056F8B" w:rsidRDefault="00D15CC3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0,2</w:t>
            </w:r>
            <w:r w:rsidR="002F2A3D"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9454E1E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  <w:p w14:paraId="52D2C37E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B.3.8.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7AA29681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  <w:p w14:paraId="4A74DBFB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comprensión lectora</w:t>
            </w:r>
          </w:p>
        </w:tc>
        <w:tc>
          <w:tcPr>
            <w:tcW w:w="1985" w:type="dxa"/>
          </w:tcPr>
          <w:p w14:paraId="0028159D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 xml:space="preserve">Prueba práctica </w:t>
            </w:r>
          </w:p>
        </w:tc>
        <w:tc>
          <w:tcPr>
            <w:tcW w:w="1843" w:type="dxa"/>
          </w:tcPr>
          <w:p w14:paraId="1CD1CAF4" w14:textId="519AF64B" w:rsidR="002F2A3D" w:rsidRPr="00056F8B" w:rsidRDefault="0066176F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Heteroevaluación</w:t>
            </w:r>
          </w:p>
        </w:tc>
        <w:tc>
          <w:tcPr>
            <w:tcW w:w="797" w:type="dxa"/>
            <w:vAlign w:val="center"/>
          </w:tcPr>
          <w:p w14:paraId="3763BED8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1CBCD796" w14:textId="77777777" w:rsidTr="00D15CC3">
        <w:trPr>
          <w:trHeight w:val="1559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14048785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4.3 Valorar, de forma progresivamente autónoma, la forma y el contenido de textos escritos sencillos evaluando su calidad, así como la eficacia de los procedimientos comunicativos empleados.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CCL2, STEM1, CD3, CPSAA4, CC3, CCEC1, CCEC2)</w:t>
            </w:r>
          </w:p>
          <w:p w14:paraId="0CCFB81C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17D6C5E4" w14:textId="3F08CA2D" w:rsidR="002F2A3D" w:rsidRPr="00056F8B" w:rsidRDefault="00D15CC3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0,2</w:t>
            </w:r>
            <w:r w:rsidR="002F2A3D"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5728CC1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B.3.9.</w:t>
            </w:r>
          </w:p>
          <w:p w14:paraId="368E822F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B.3.10.</w:t>
            </w:r>
          </w:p>
          <w:p w14:paraId="14251626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B.3.11.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DCF77CF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comprensión lectora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094865753"/>
            <w:placeholder>
              <w:docPart w:val="FFB15857784A4532972180F26025E2D7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B342F64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70975933"/>
            <w:placeholder>
              <w:docPart w:val="02BD151C6E894C1CBADC4172796F7301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C0AFE73" w14:textId="0B60F4B6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CD04391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391A6B09" w14:textId="77777777" w:rsidTr="00D15CC3">
        <w:trPr>
          <w:trHeight w:val="2087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13A75B07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lastRenderedPageBreak/>
              <w:t>5.1 Planificar la redacción de textos escritos y multimodales sencillos, atendiendo a la situación comunicativa, destinatario, propósito y canal; redactar borradores y revisarlos con ayuda del diálogo entre iguales e instrumentos de consulta, y presentar un texto final coherente, cohesionado y con el registro adecuado. (CCL1, CCL5, STEM1, CD2, CD3, CC2, CPSAA5, CE1)</w:t>
            </w:r>
            <w:r w:rsidRPr="005331D7">
              <w:rPr>
                <w:rFonts w:eastAsia="Times New Roman" w:cs="Calibri"/>
                <w:sz w:val="19"/>
                <w:szCs w:val="24"/>
              </w:rPr>
              <w:t> </w:t>
            </w:r>
          </w:p>
          <w:p w14:paraId="165BE49A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5E5D9F3E" w14:textId="4F41014E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D15CC3">
              <w:rPr>
                <w:rFonts w:eastAsia="Calibri" w:cstheme="minorHAnsi"/>
                <w:sz w:val="19"/>
                <w:szCs w:val="19"/>
              </w:rPr>
              <w:t>1</w:t>
            </w: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8B2E94F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B.3.9.</w:t>
            </w:r>
          </w:p>
          <w:p w14:paraId="12AD6919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B.3.10.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21A59F0E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expresión escrita</w:t>
            </w:r>
          </w:p>
        </w:tc>
        <w:tc>
          <w:tcPr>
            <w:tcW w:w="1985" w:type="dxa"/>
          </w:tcPr>
          <w:sdt>
            <w:sdtPr>
              <w:rPr>
                <w:i/>
                <w:iCs/>
                <w:sz w:val="19"/>
                <w:szCs w:val="19"/>
              </w:rPr>
              <w:alias w:val="Lista"/>
              <w:tag w:val="Lista"/>
              <w:id w:val="1559442379"/>
              <w:placeholder>
                <w:docPart w:val="FDCDDF1BD94B48848B97B175C7A3100A"/>
              </w:placeholder>
              <w:dropDownList>
                <w:listItem w:value="Elija un elemento."/>
                <w:listItem w:displayText="Guía de observación" w:value="Guía de observación"/>
                <w:listItem w:displayText="Registro anecdótico" w:value="Registro anecdótico"/>
                <w:listItem w:displayText="Diario del profesor" w:value="Diario del profesor"/>
                <w:listItem w:displayText="Portfolio" w:value="Portfolio"/>
                <w:listItem w:displayText="Cuaderno del alumno" w:value="Cuaderno del alumno"/>
                <w:listItem w:displayText="Proyecto" w:value="Proyecto"/>
                <w:listItem w:displayText="Trabajo de investigación" w:value="Trabajo de investigación"/>
                <w:listItem w:displayText="Prueba oral" w:value="Prueba oral"/>
                <w:listItem w:displayText="Prueba escrita" w:value="Prueba escrita"/>
                <w:listItem w:displayText="Prueba práctica" w:value="Prueba práctica"/>
                <w:listItem w:displayText="Otro: ................." w:value="Otro: ................."/>
              </w:dropDownList>
            </w:sdtPr>
            <w:sdtEndPr/>
            <w:sdtContent>
              <w:p w14:paraId="69D38DB0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sdtContent>
          </w:sdt>
          <w:p w14:paraId="73EF7C37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288040247"/>
            <w:placeholder>
              <w:docPart w:val="B6C8706340F148A8A83DABECB07288F7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57D3DAB" w14:textId="7541D4A4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70B3B457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201D1EED" w14:textId="77777777" w:rsidTr="00D15CC3">
        <w:trPr>
          <w:trHeight w:val="1336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458914CE" w14:textId="77777777" w:rsidR="002F2A3D" w:rsidRPr="003626A9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5.2 Valorar el trabajo en equipo como herramienta para construir conocimiento y la interacción entre iguales estableciendo vínculos personales y resolviendo conflictos. (CCL2, STEM1, CD2, CC2)  </w:t>
            </w:r>
            <w:r w:rsidRPr="005331D7">
              <w:rPr>
                <w:rFonts w:eastAsia="Times New Roman" w:cs="Calibri"/>
                <w:sz w:val="19"/>
                <w:szCs w:val="24"/>
              </w:rPr>
              <w:t> </w:t>
            </w:r>
          </w:p>
          <w:p w14:paraId="36F00930" w14:textId="77777777" w:rsidR="002F2A3D" w:rsidRPr="003626A9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319D54EC" w14:textId="1C15C59C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D15CC3">
              <w:rPr>
                <w:rFonts w:eastAsia="Calibri" w:cstheme="minorHAnsi"/>
                <w:sz w:val="19"/>
                <w:szCs w:val="19"/>
              </w:rPr>
              <w:t>2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BCFBD71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B.2.3.</w:t>
            </w:r>
          </w:p>
          <w:p w14:paraId="6BA3A4D7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B.2.4.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7FF7B1A1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expresión escrita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5541330"/>
            <w:placeholder>
              <w:docPart w:val="0598190F828B4B518BB1DE083C917112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C66727C" w14:textId="5F55A22B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49237513"/>
            <w:placeholder>
              <w:docPart w:val="20A92C10AB2D4292BAB5114398A28344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142E8C5" w14:textId="578820F8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EE8B2B8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0E1FD352" w14:textId="77777777" w:rsidTr="00D15CC3">
        <w:trPr>
          <w:trHeight w:val="1559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18383B06" w14:textId="77777777" w:rsidR="002F2A3D" w:rsidRPr="003626A9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5.3 Incorporar procedimientos básicos para enriquecer los textos, atendiendo a aspectos discursivos, lingüísticos y de estilo, con precisión léxica y corrección ortográfica y gramatical.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CCL2, CCL3, CD2, CD3, CPSAA5, CE1, CE3)</w:t>
            </w:r>
          </w:p>
          <w:p w14:paraId="403D0F40" w14:textId="77777777" w:rsidR="002F2A3D" w:rsidRPr="003626A9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017EDB54" w14:textId="0A4AAF0B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D15CC3">
              <w:rPr>
                <w:rFonts w:eastAsia="Calibri" w:cstheme="minorHAnsi"/>
                <w:sz w:val="19"/>
                <w:szCs w:val="19"/>
              </w:rPr>
              <w:t>1</w:t>
            </w: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AB0C728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B.4.5.</w:t>
            </w:r>
          </w:p>
          <w:p w14:paraId="6AD538B9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B.4.6.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10EE0BDE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expresión escrita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029294324"/>
            <w:placeholder>
              <w:docPart w:val="710B6590D3AD438E99D25948AFE4ED6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74A0477" w14:textId="77777777" w:rsidR="002F2A3D" w:rsidRPr="003626A9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01007141"/>
            <w:placeholder>
              <w:docPart w:val="6EA622B2796C4FDCB316F912809B5BD0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D9A0148" w14:textId="023D9A47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82FD589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bookmarkEnd w:id="2"/>
      <w:tr w:rsidR="002F2A3D" w14:paraId="0E54A43A" w14:textId="77777777" w:rsidTr="00D15CC3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5FAAF80" w14:textId="77777777" w:rsidR="002F2A3D" w:rsidRPr="0090565D" w:rsidRDefault="002F2A3D" w:rsidP="00D15CC3">
            <w:pPr>
              <w:jc w:val="both"/>
              <w:rPr>
                <w:sz w:val="19"/>
                <w:szCs w:val="19"/>
                <w:lang w:val="en-US"/>
              </w:rPr>
            </w:pPr>
            <w:r w:rsidRPr="005331D7">
              <w:rPr>
                <w:rFonts w:eastAsia="Times New Roman" w:cs="Calibri"/>
                <w:sz w:val="19"/>
              </w:rPr>
              <w:t>6.1 Localizar, seleccionar y contrastar información de manera guiada procedente de diferentes fuentes, calibrando su fiabilidad y pertenencia en función de los objetivos de lectura; organizarla e integrarla en esquemas propios, y reelaborarla y comunicarla de manera creativa adoptando un punto de vista crítico respetando los principios de propiedad intelectual.</w:t>
            </w:r>
            <w:r w:rsidRPr="005331D7">
              <w:rPr>
                <w:rFonts w:eastAsia="Times New Roman" w:cs="Calibri"/>
                <w:sz w:val="19"/>
                <w:szCs w:val="24"/>
              </w:rPr>
              <w:t xml:space="preserve"> </w:t>
            </w:r>
            <w:r w:rsidRPr="0090565D">
              <w:rPr>
                <w:rFonts w:eastAsia="Times New Roman" w:cs="Calibri"/>
                <w:sz w:val="19"/>
                <w:szCs w:val="24"/>
                <w:lang w:val="en-US"/>
              </w:rPr>
              <w:t>(CCL1, CCL2, CCL3, STEM1, CD1, CD4, CPSAA4, CC2, CC3, CE3)</w:t>
            </w:r>
          </w:p>
          <w:p w14:paraId="2D2BC2FA" w14:textId="77777777" w:rsidR="002F2A3D" w:rsidRPr="0090565D" w:rsidRDefault="002F2A3D" w:rsidP="00D15CC3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02E3C5DE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lastRenderedPageBreak/>
              <w:t>0,1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72A8F57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B.3.3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36C9F791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Las </w:t>
            </w:r>
            <w:proofErr w:type="spellStart"/>
            <w:r>
              <w:rPr>
                <w:rFonts w:cstheme="minorHAnsi"/>
                <w:sz w:val="19"/>
                <w:szCs w:val="19"/>
              </w:rPr>
              <w:t>TICs</w:t>
            </w:r>
            <w:proofErr w:type="spellEnd"/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957158957"/>
            <w:placeholder>
              <w:docPart w:val="4E61382585F9416D8CD3174F3B1E734D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D2B42EC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8465784"/>
            <w:placeholder>
              <w:docPart w:val="5E0B49F88B584C2A970F35E9008D6C79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FB36259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FD0F209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S3</w:t>
            </w:r>
          </w:p>
          <w:p w14:paraId="2DE206EE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S6</w:t>
            </w:r>
          </w:p>
          <w:p w14:paraId="5330B320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</w:tc>
      </w:tr>
      <w:tr w:rsidR="002F2A3D" w14:paraId="4943E581" w14:textId="77777777" w:rsidTr="00D15CC3">
        <w:trPr>
          <w:trHeight w:val="770"/>
          <w:jc w:val="center"/>
        </w:trPr>
        <w:tc>
          <w:tcPr>
            <w:tcW w:w="4243" w:type="dxa"/>
            <w:vMerge/>
          </w:tcPr>
          <w:p w14:paraId="602CF120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72B5156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3DC1BA0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E1C7242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4584377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920FEE0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1DEBEA1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1CACCDD6" w14:textId="77777777" w:rsidTr="00D15CC3">
        <w:trPr>
          <w:trHeight w:val="770"/>
          <w:jc w:val="center"/>
        </w:trPr>
        <w:tc>
          <w:tcPr>
            <w:tcW w:w="4243" w:type="dxa"/>
            <w:vMerge/>
          </w:tcPr>
          <w:p w14:paraId="4CC8567C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CAABDF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D46B4A6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C8D312E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FA46256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105D7907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6CF8B7B7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5E38A51E" w14:textId="77777777" w:rsidTr="00D15CC3">
        <w:trPr>
          <w:trHeight w:val="1754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2C614304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6.2 Elaborar trabajos de investigación de manera guiada, tanto de manera individual como en equipo, en diferentes soportes y sobre diversos temas de interés académico, personal o social, partiendo de la información seleccionada.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CCL2, STEM1, CD1, CD2, CD3, CD4, CE3)</w:t>
            </w:r>
          </w:p>
          <w:p w14:paraId="2A54B3BE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0E8037D9" w14:textId="5E93AAB9" w:rsidR="002F2A3D" w:rsidRPr="00056F8B" w:rsidRDefault="00295805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0,25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7EB3FAB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  <w:p w14:paraId="46F67A08" w14:textId="77777777" w:rsidR="002F2A3D" w:rsidRPr="002E0A9A" w:rsidRDefault="002F2A3D" w:rsidP="00D15CC3">
            <w:pPr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B.3.3.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78B468DC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Las </w:t>
            </w:r>
            <w:proofErr w:type="spellStart"/>
            <w:r>
              <w:rPr>
                <w:rFonts w:cstheme="minorHAnsi"/>
                <w:sz w:val="19"/>
                <w:szCs w:val="19"/>
              </w:rPr>
              <w:t>TICs</w:t>
            </w:r>
            <w:proofErr w:type="spellEnd"/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664541932"/>
            <w:placeholder>
              <w:docPart w:val="98112AA07445461D81D9ADCDBE8C6325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C27A59A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94848848"/>
            <w:placeholder>
              <w:docPart w:val="0F4AA950E54B4E80A94AC650BC62AA34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808CB27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4667893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S3</w:t>
            </w:r>
          </w:p>
          <w:p w14:paraId="4A2C7E56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S6</w:t>
            </w:r>
          </w:p>
          <w:p w14:paraId="27F78867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</w:tc>
      </w:tr>
      <w:tr w:rsidR="002F2A3D" w14:paraId="258D9C6A" w14:textId="77777777" w:rsidTr="00D15CC3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E23579A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6.3 Adoptar hábitos de uso crítico, seguro, sostenible y saludable de las tecnologías digitales aplicándolos a la búsqueda y la comunicación de la información.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CCL2, CCL5, CD1, CD2, CD3, CD4, CPSAA4, CC2, CC3, CE3)</w:t>
            </w:r>
          </w:p>
          <w:p w14:paraId="6CE47167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2DF810B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0,1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36649F5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B.3.6.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62FF002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Las </w:t>
            </w:r>
            <w:proofErr w:type="spellStart"/>
            <w:r>
              <w:rPr>
                <w:rFonts w:cstheme="minorHAnsi"/>
                <w:sz w:val="19"/>
                <w:szCs w:val="19"/>
              </w:rPr>
              <w:t>TICs</w:t>
            </w:r>
            <w:proofErr w:type="spellEnd"/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64934368"/>
            <w:placeholder>
              <w:docPart w:val="DF85908C4F144EC8967F3D76802047F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8173274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20712902"/>
            <w:placeholder>
              <w:docPart w:val="FE8B3680D1BD48C4A3F0F7D347D61EC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CF748AF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5AC326C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S3</w:t>
            </w:r>
          </w:p>
          <w:p w14:paraId="7A1732B2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S6</w:t>
            </w:r>
          </w:p>
          <w:p w14:paraId="6700D238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</w:tc>
      </w:tr>
      <w:tr w:rsidR="002F2A3D" w14:paraId="32494F45" w14:textId="77777777" w:rsidTr="00D15CC3">
        <w:trPr>
          <w:trHeight w:val="461"/>
          <w:jc w:val="center"/>
        </w:trPr>
        <w:tc>
          <w:tcPr>
            <w:tcW w:w="4243" w:type="dxa"/>
            <w:vMerge/>
          </w:tcPr>
          <w:p w14:paraId="44B661D4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3D3DB42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18F3345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DAE8BB3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C321D41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59992E8A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649B3B92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1E9E07B2" w14:textId="77777777" w:rsidTr="00D15CC3">
        <w:trPr>
          <w:trHeight w:val="461"/>
          <w:jc w:val="center"/>
        </w:trPr>
        <w:tc>
          <w:tcPr>
            <w:tcW w:w="4243" w:type="dxa"/>
            <w:vMerge/>
          </w:tcPr>
          <w:p w14:paraId="4172CDE0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C50F2F9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8862A2C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E0CD39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D1E4090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C9FC60D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487DD696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41D8E152" w14:textId="77777777" w:rsidTr="00D15CC3">
        <w:trPr>
          <w:trHeight w:val="1823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2F99EAEB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7.1 Elegir y leer textos guiándose por los propios gustos, intereses y necesidades, dejando constancia del propio itinerario lector y de la experiencia de lectura y valorarla como fuente de conocimiento y disfrute.</w:t>
            </w:r>
            <w:r w:rsidRPr="005331D7">
              <w:rPr>
                <w:rFonts w:eastAsia="Times New Roman" w:cs="Calibri"/>
                <w:sz w:val="19"/>
                <w:szCs w:val="24"/>
              </w:rPr>
              <w:t> </w:t>
            </w:r>
            <w:r w:rsidRPr="005331D7">
              <w:rPr>
                <w:rFonts w:cs="Calibri"/>
                <w:sz w:val="19"/>
              </w:rPr>
              <w:t>(CCL4, CP2, CD1, CE3, CCEC1, CCEC2)</w:t>
            </w:r>
          </w:p>
          <w:p w14:paraId="3ED5F623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31508278" w14:textId="3ED7718B" w:rsidR="002F2A3D" w:rsidRPr="00056F8B" w:rsidRDefault="00295805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0,1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8AA02B1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C.1.1.</w:t>
            </w:r>
          </w:p>
          <w:p w14:paraId="2D363CFC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C.1.3.</w:t>
            </w:r>
          </w:p>
          <w:p w14:paraId="14CE4C9E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C.1.4.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495DFE4C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formación estética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37358503"/>
            <w:placeholder>
              <w:docPart w:val="A915B3F2FF4941779B902F6328A3170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5F18C97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172456089"/>
            <w:placeholder>
              <w:docPart w:val="A1A5F30F2285465687D5460E68692D87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EAB54AD" w14:textId="46CCDC52" w:rsidR="002F2A3D" w:rsidRPr="00056F8B" w:rsidRDefault="005869AB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DDC1FD4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S5</w:t>
            </w:r>
          </w:p>
          <w:p w14:paraId="60BDDD95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S6</w:t>
            </w:r>
          </w:p>
          <w:p w14:paraId="6EEA8799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S7</w:t>
            </w:r>
          </w:p>
          <w:p w14:paraId="3660FD0E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S8</w:t>
            </w:r>
          </w:p>
        </w:tc>
      </w:tr>
      <w:tr w:rsidR="002F2A3D" w14:paraId="731250BB" w14:textId="77777777" w:rsidTr="00D15CC3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848DB75" w14:textId="77777777" w:rsidR="002F2A3D" w:rsidRPr="003626A9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7.2 Compartir la experiencia de lectura en soportes diversos relacionando el sentido de la obra con la propia experiencia biográfica y lectora.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CCL4, CD1, CD2, CD3, CE3, CCEC3)</w:t>
            </w:r>
          </w:p>
          <w:p w14:paraId="5E17FB15" w14:textId="77777777" w:rsidR="002F2A3D" w:rsidRPr="003626A9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59083DD4" w14:textId="2A1DAB28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295805">
              <w:rPr>
                <w:rFonts w:eastAsia="Calibri" w:cstheme="minorHAnsi"/>
                <w:sz w:val="19"/>
                <w:szCs w:val="19"/>
              </w:rPr>
              <w:t>2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C38C8C1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C.1.5.</w:t>
            </w:r>
          </w:p>
          <w:p w14:paraId="197A6CAE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C.1.6.</w:t>
            </w:r>
          </w:p>
          <w:p w14:paraId="08A81D84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3480FD50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formación estética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47128001"/>
            <w:placeholder>
              <w:docPart w:val="AB153D8230C444D3903BD873F403BFEA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382ADEB" w14:textId="7C8381B8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544419382"/>
            <w:placeholder>
              <w:docPart w:val="89B09F37C1C94DAC965C23B21D8AADE4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756F1A0" w14:textId="0497AFB6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D807E7C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S5</w:t>
            </w:r>
          </w:p>
          <w:p w14:paraId="05814274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S6</w:t>
            </w:r>
          </w:p>
          <w:p w14:paraId="4ADF02BA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S7</w:t>
            </w:r>
          </w:p>
          <w:p w14:paraId="68788850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S8</w:t>
            </w:r>
          </w:p>
        </w:tc>
      </w:tr>
      <w:tr w:rsidR="002F2A3D" w14:paraId="2F43F6AA" w14:textId="77777777" w:rsidTr="00D15CC3">
        <w:trPr>
          <w:trHeight w:val="369"/>
          <w:jc w:val="center"/>
        </w:trPr>
        <w:tc>
          <w:tcPr>
            <w:tcW w:w="4243" w:type="dxa"/>
            <w:vMerge/>
          </w:tcPr>
          <w:p w14:paraId="20B016D0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E67ED3A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4047E60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B70D41D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02860899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B048190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6EB630F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39C4731F" w14:textId="77777777" w:rsidTr="00D15CC3">
        <w:trPr>
          <w:trHeight w:val="369"/>
          <w:jc w:val="center"/>
        </w:trPr>
        <w:tc>
          <w:tcPr>
            <w:tcW w:w="4243" w:type="dxa"/>
            <w:vMerge/>
          </w:tcPr>
          <w:p w14:paraId="5D5AA4C8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970825E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C4637B2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CD3A910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F09BF54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3FDBE4C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687A6012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1A79AEDD" w14:textId="77777777" w:rsidTr="00D15CC3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40814B45" w14:textId="77777777" w:rsidR="002F2A3D" w:rsidRPr="003626A9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lastRenderedPageBreak/>
              <w:t>8.1 Explicar y argumentar, con la ayuda de pautas y modelos, la interpretación de las obras leídas a partir del análisis de las relaciones internas de sus elementos constitutivos con el sentido de la obra, atendiendo a la configuración de los géneros y subgéneros literarios.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CCL4, CP2, CC1, CE3, CCEC1, CCEC2) </w:t>
            </w:r>
          </w:p>
        </w:tc>
        <w:tc>
          <w:tcPr>
            <w:tcW w:w="708" w:type="dxa"/>
            <w:vMerge w:val="restart"/>
          </w:tcPr>
          <w:p w14:paraId="3B317C32" w14:textId="13E841C5" w:rsidR="002F2A3D" w:rsidRPr="003626A9" w:rsidRDefault="00295805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1,1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47653BE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C.2.1.</w:t>
            </w:r>
          </w:p>
          <w:p w14:paraId="7A778818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C.2.2.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56AD0C75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44277733"/>
            <w:placeholder>
              <w:docPart w:val="1385E2B371494ABDB59CE19EE03EC9E3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7C3DB91" w14:textId="77777777" w:rsidR="002F2A3D" w:rsidRPr="003626A9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995231358"/>
            <w:placeholder>
              <w:docPart w:val="6E80DBB60CDA403EAFDF0F5106615209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FCB1534" w14:textId="0FE1D548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CF94953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  <w:p w14:paraId="327EE266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S10</w:t>
            </w:r>
          </w:p>
          <w:p w14:paraId="48C03699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S11</w:t>
            </w:r>
          </w:p>
          <w:p w14:paraId="10FB79BB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2F2A3D" w14:paraId="2B686F3F" w14:textId="77777777" w:rsidTr="00D15CC3">
        <w:trPr>
          <w:trHeight w:val="615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4936030A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81F7DA9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2B248CDE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343CFDA3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2DB19A7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A73E16D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A9BF08E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21AC3583" w14:textId="77777777" w:rsidTr="00D15CC3">
        <w:trPr>
          <w:trHeight w:val="615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6080A0CC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1A594F1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084FAB6F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7370788B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CCD67AE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F0F495E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87E55BD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2AE4E4C9" w14:textId="77777777" w:rsidTr="00D15CC3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68DB42F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8.2 Establecer de manera guiada vínculos argumentados entre los textos leídos y otros textos escritos, orales o multimodales, así como con otras manifestaciones artísticas y culturales en función de temas, tópicos, estructuras, lenguaje y valores éticos y estéticos, mostrando la implicación y la respuesta personal del lector en la lectura.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CCL4, CP2, CP3, CE3, CCEC1)</w:t>
            </w:r>
          </w:p>
        </w:tc>
        <w:tc>
          <w:tcPr>
            <w:tcW w:w="708" w:type="dxa"/>
            <w:vMerge w:val="restart"/>
          </w:tcPr>
          <w:p w14:paraId="654667DB" w14:textId="729FCEC1" w:rsidR="002F2A3D" w:rsidRPr="00056F8B" w:rsidRDefault="00295805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1,1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90B3544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C.2.3.</w:t>
            </w:r>
          </w:p>
          <w:p w14:paraId="1E076372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C7EDBEA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84477458"/>
            <w:placeholder>
              <w:docPart w:val="FFBD44D4EC1546FDA3E1AE172BF8102E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9C76F22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67067400"/>
            <w:placeholder>
              <w:docPart w:val="0A88D56C69AD4FA880729B2B92174556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2FF3E00" w14:textId="0E95C9F7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4FA46E4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  <w:p w14:paraId="607E57D8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S10</w:t>
            </w:r>
          </w:p>
          <w:p w14:paraId="69FCE118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S11</w:t>
            </w:r>
          </w:p>
          <w:p w14:paraId="25543794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2F2A3D" w14:paraId="6EB9EC84" w14:textId="77777777" w:rsidTr="00D15CC3">
        <w:trPr>
          <w:trHeight w:val="692"/>
          <w:jc w:val="center"/>
        </w:trPr>
        <w:tc>
          <w:tcPr>
            <w:tcW w:w="4243" w:type="dxa"/>
            <w:vMerge/>
          </w:tcPr>
          <w:p w14:paraId="2A29B974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DBC6717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FCBAFED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428F762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2A72DBD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2927BE8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8A861B9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590C8721" w14:textId="77777777" w:rsidTr="00D15CC3">
        <w:trPr>
          <w:trHeight w:val="693"/>
          <w:jc w:val="center"/>
        </w:trPr>
        <w:tc>
          <w:tcPr>
            <w:tcW w:w="4243" w:type="dxa"/>
            <w:vMerge/>
          </w:tcPr>
          <w:p w14:paraId="6DB37CF6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9CDD0B2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7CC02BA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89146AE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8514206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05EBE97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6DC27B99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67DC0103" w14:textId="77777777" w:rsidTr="00D15CC3">
        <w:trPr>
          <w:trHeight w:val="1893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50A8E237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8.3 Crear de manera guiada textos personales o colectivos con intención literaria y conciencia de estilo, en distintos soportes recurriendo a otros lenguajes artísticos y audiovisuales, a partir de la lectura de obras o fragmentos significativos en los que se empleen las convenciones formales de los diversos géneros y estilos literarios.</w:t>
            </w:r>
            <w:r w:rsidRPr="005331D7">
              <w:rPr>
                <w:rFonts w:eastAsia="Times New Roman" w:cs="Calibri"/>
                <w:sz w:val="19"/>
                <w:szCs w:val="24"/>
              </w:rPr>
              <w:t>  (CCL1, CCL4, CP3, CD5, CC1, CE3, CCEC3, CCEC4)</w:t>
            </w:r>
          </w:p>
        </w:tc>
        <w:tc>
          <w:tcPr>
            <w:tcW w:w="708" w:type="dxa"/>
          </w:tcPr>
          <w:p w14:paraId="79FB4107" w14:textId="5AF97C7D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295805"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6FA9CB5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C.2.6.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475AACA3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390277511"/>
            <w:placeholder>
              <w:docPart w:val="A7A405A1B5644A79B36459F3AF322BC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C9DBDBB" w14:textId="5CC6F501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34494875"/>
            <w:placeholder>
              <w:docPart w:val="5EEDCF2356FD499CAB0324D691C6814D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A84AAF1" w14:textId="631B971A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E9EAAB4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S9</w:t>
            </w:r>
          </w:p>
          <w:p w14:paraId="08079C5A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S10</w:t>
            </w:r>
          </w:p>
          <w:p w14:paraId="2705DDD2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S11</w:t>
            </w:r>
          </w:p>
          <w:p w14:paraId="271B92D0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2F2A3D" w14:paraId="42F845ED" w14:textId="77777777" w:rsidTr="00D15CC3">
        <w:trPr>
          <w:trHeight w:val="1624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7E1FCCEB" w14:textId="77777777" w:rsidR="002F2A3D" w:rsidRPr="0090565D" w:rsidRDefault="002F2A3D" w:rsidP="00D15CC3">
            <w:pPr>
              <w:jc w:val="both"/>
              <w:rPr>
                <w:sz w:val="19"/>
                <w:szCs w:val="19"/>
                <w:lang w:val="en-US"/>
              </w:rPr>
            </w:pPr>
            <w:r w:rsidRPr="005331D7">
              <w:rPr>
                <w:rFonts w:eastAsia="Times New Roman" w:cs="Calibri"/>
                <w:sz w:val="19"/>
              </w:rPr>
              <w:lastRenderedPageBreak/>
              <w:t>9.1 Revisar los propios textos de manera guiada y hacer propuestas de mejora argumentando los cambios a partir de la reflexión metalingüística e interlingüística y con un metalenguaje específico. </w:t>
            </w:r>
            <w:r w:rsidRPr="0090565D">
              <w:rPr>
                <w:rFonts w:cs="Calibri"/>
                <w:sz w:val="19"/>
                <w:lang w:val="en-US"/>
              </w:rPr>
              <w:t>(CCL1, CCL2, CCL3, CP2, STEM1, STEM4, CD1, CPSAA4, CPSAA5, CC1, CCEC1, CCEC2)</w:t>
            </w:r>
            <w:r w:rsidRPr="0090565D">
              <w:rPr>
                <w:rFonts w:eastAsia="Times New Roman" w:cs="Calibri"/>
                <w:sz w:val="19"/>
                <w:szCs w:val="24"/>
                <w:lang w:val="en-US"/>
              </w:rPr>
              <w:t> </w:t>
            </w:r>
          </w:p>
        </w:tc>
        <w:tc>
          <w:tcPr>
            <w:tcW w:w="708" w:type="dxa"/>
          </w:tcPr>
          <w:p w14:paraId="250544BD" w14:textId="4AD6EA09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295805">
              <w:rPr>
                <w:rFonts w:eastAsia="Calibri" w:cstheme="minorHAnsi"/>
                <w:sz w:val="19"/>
                <w:szCs w:val="19"/>
              </w:rPr>
              <w:t>7</w:t>
            </w: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62AD9C1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44F0ABD0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35473065"/>
            <w:placeholder>
              <w:docPart w:val="2D45DA48B7F840528B416E9CF86919B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FFC1736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114860865"/>
            <w:placeholder>
              <w:docPart w:val="9CD0D28D4A844B91A0D303453ACC9314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5136BD9" w14:textId="2AF8395F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51D5FFD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56A0B2E3" w14:textId="77777777" w:rsidTr="00D15CC3">
        <w:trPr>
          <w:trHeight w:val="383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499F66D8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9.2 Identificar y subsanar algunos problemas de comprensión lectora, utilizando los conocimientos explícitos sobre la lengua y su uso a partir de la reflexión metalingüística. (CCL2, CCL3, STEM1, STEM4, CPSAA4, CPSAA5, CCEC1)</w:t>
            </w:r>
            <w:r w:rsidRPr="005331D7">
              <w:rPr>
                <w:rFonts w:eastAsia="Times New Roman" w:cs="Calibri"/>
                <w:sz w:val="19"/>
                <w:szCs w:val="24"/>
              </w:rPr>
              <w:t> </w:t>
            </w:r>
          </w:p>
        </w:tc>
        <w:tc>
          <w:tcPr>
            <w:tcW w:w="708" w:type="dxa"/>
            <w:vMerge w:val="restart"/>
          </w:tcPr>
          <w:p w14:paraId="03394CD5" w14:textId="0E0647F3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295805">
              <w:rPr>
                <w:rFonts w:eastAsia="Calibri" w:cstheme="minorHAnsi"/>
                <w:sz w:val="19"/>
                <w:szCs w:val="19"/>
              </w:rPr>
              <w:t>7</w:t>
            </w: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48452B1F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D.3.</w:t>
            </w:r>
          </w:p>
          <w:p w14:paraId="20941065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D.5.</w:t>
            </w:r>
          </w:p>
          <w:p w14:paraId="6B45ABC9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D.10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6ADC2797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179842677"/>
            <w:placeholder>
              <w:docPart w:val="468468BE98BE433AB0185CF347EA9626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AE7C983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0524289"/>
            <w:placeholder>
              <w:docPart w:val="49F1073B2F4B4C96934E86C92C455598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92A7198" w14:textId="7A160814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7C54A73C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2B085DE1" w14:textId="77777777" w:rsidTr="00D15CC3">
        <w:trPr>
          <w:trHeight w:val="383"/>
          <w:jc w:val="center"/>
        </w:trPr>
        <w:tc>
          <w:tcPr>
            <w:tcW w:w="4243" w:type="dxa"/>
            <w:vMerge/>
          </w:tcPr>
          <w:p w14:paraId="6DFBA5AC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A0FB74F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7F84D67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BBE645A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21C94F5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3D8B40B0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23D76EE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046A1E98" w14:textId="77777777" w:rsidTr="00D15CC3">
        <w:trPr>
          <w:trHeight w:val="384"/>
          <w:jc w:val="center"/>
        </w:trPr>
        <w:tc>
          <w:tcPr>
            <w:tcW w:w="4243" w:type="dxa"/>
            <w:vMerge/>
          </w:tcPr>
          <w:p w14:paraId="7B065D45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E352CC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903D34B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2CDA78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6A0EA97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654890F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41AD500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7A137B2B" w14:textId="77777777" w:rsidTr="00D15CC3">
        <w:trPr>
          <w:trHeight w:val="3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6246C88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eastAsia="Times New Roman" w:cs="Calibri"/>
                <w:sz w:val="19"/>
              </w:rPr>
              <w:t>9.3 Explicar y argumentar la interrelación entre el propósito comunicativo y las elecciones lingüísticas del emisor, así como sus efectos en el receptor, aplicando un metalenguaje específico.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CCL2, CCL3, STEM1, STEM4, CD1, CD3, CC1, CCEC2)</w:t>
            </w:r>
          </w:p>
        </w:tc>
        <w:tc>
          <w:tcPr>
            <w:tcW w:w="708" w:type="dxa"/>
            <w:vMerge w:val="restart"/>
          </w:tcPr>
          <w:p w14:paraId="6E6489E6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20B3D5C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D.2.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43DAF31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50981623"/>
            <w:placeholder>
              <w:docPart w:val="38891F9608BB4F1B8A29F91613095FCB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D76AA30" w14:textId="77777777" w:rsidR="002F2A3D" w:rsidRPr="00056F8B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074192309"/>
            <w:placeholder>
              <w:docPart w:val="D513E5C0B8D9426BAC5825874D3CBF03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C6BE6E6" w14:textId="65984860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286024F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76AE7C7A" w14:textId="77777777" w:rsidTr="00D15CC3">
        <w:trPr>
          <w:trHeight w:val="369"/>
          <w:jc w:val="center"/>
        </w:trPr>
        <w:tc>
          <w:tcPr>
            <w:tcW w:w="4243" w:type="dxa"/>
            <w:vMerge/>
          </w:tcPr>
          <w:p w14:paraId="5869251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4C0E8F4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7B5AD50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FC69347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00CF3FE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BF93202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20075A8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029008AD" w14:textId="77777777" w:rsidTr="00D15CC3">
        <w:trPr>
          <w:trHeight w:val="369"/>
          <w:jc w:val="center"/>
        </w:trPr>
        <w:tc>
          <w:tcPr>
            <w:tcW w:w="4243" w:type="dxa"/>
            <w:vMerge/>
          </w:tcPr>
          <w:p w14:paraId="1EEA5B58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FBEFEBC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D3F3BE0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DE8E872" w14:textId="77777777" w:rsidR="002F2A3D" w:rsidRPr="00056F8B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B2A6927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5510F43A" w14:textId="77777777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0676470A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4ED03E29" w14:textId="77777777" w:rsidTr="00D15CC3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AA9979B" w14:textId="77777777" w:rsidR="002F2A3D" w:rsidRPr="003626A9" w:rsidRDefault="002F2A3D" w:rsidP="00D15CC3">
            <w:pPr>
              <w:jc w:val="both"/>
              <w:rPr>
                <w:sz w:val="19"/>
                <w:szCs w:val="19"/>
              </w:rPr>
            </w:pPr>
            <w:bookmarkStart w:id="3" w:name="_Hlk144453359"/>
            <w:r w:rsidRPr="005331D7">
              <w:rPr>
                <w:rFonts w:eastAsia="Times New Roman" w:cs="Calibri"/>
                <w:sz w:val="19"/>
              </w:rPr>
              <w:t>9.4 Formular generalizaciones sobre aspectos básicos del funcionamiento de la lengua a partir de la manipulación, comparación y transformación de enunciados, así como de la formulación de hipótesis y la búsqueda de contraejemplos, utilizando un metalenguaje específico y consultando de manera guiada diccionarios, manuales y gramáticas.</w:t>
            </w:r>
            <w:r w:rsidRPr="005331D7">
              <w:rPr>
                <w:rFonts w:eastAsia="Times New Roman" w:cs="Calibri"/>
                <w:sz w:val="19"/>
                <w:szCs w:val="24"/>
              </w:rPr>
              <w:t> (CCL1, CCL2, CCL3, STEM1, STEM2, STEM4, CD1, CD3, CPSAA4)</w:t>
            </w:r>
          </w:p>
        </w:tc>
        <w:tc>
          <w:tcPr>
            <w:tcW w:w="708" w:type="dxa"/>
            <w:vMerge w:val="restart"/>
          </w:tcPr>
          <w:p w14:paraId="072A0F73" w14:textId="3500F68D" w:rsidR="002F2A3D" w:rsidRPr="003626A9" w:rsidRDefault="00295805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39F55BD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D.5.</w:t>
            </w:r>
          </w:p>
          <w:p w14:paraId="42A91EE2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D.6.</w:t>
            </w:r>
          </w:p>
          <w:p w14:paraId="6D129B3E" w14:textId="77777777" w:rsidR="002F2A3D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D.7.</w:t>
            </w:r>
          </w:p>
          <w:p w14:paraId="7DDA7CE0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D.8.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1F5982F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132772372"/>
            <w:placeholder>
              <w:docPart w:val="C3CAC4C1A4794ADDA78B8A5AD60C2FE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5DC11D4" w14:textId="77777777" w:rsidR="002F2A3D" w:rsidRPr="003626A9" w:rsidRDefault="002F2A3D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543352230"/>
            <w:placeholder>
              <w:docPart w:val="3B2AF7E1B19B4E848C99C0036E7D80B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6A4A1D1" w14:textId="6B7F11B0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4E0CAC8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TODAS</w:t>
            </w:r>
          </w:p>
        </w:tc>
      </w:tr>
      <w:tr w:rsidR="002F2A3D" w14:paraId="133DBC38" w14:textId="77777777" w:rsidTr="00D15CC3">
        <w:trPr>
          <w:trHeight w:val="692"/>
          <w:jc w:val="center"/>
        </w:trPr>
        <w:tc>
          <w:tcPr>
            <w:tcW w:w="4243" w:type="dxa"/>
            <w:vMerge/>
          </w:tcPr>
          <w:p w14:paraId="25ED8D21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54BE37C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B62E43C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BDAC9FB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3838983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083F2C94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A9DCFE7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17E5FF67" w14:textId="77777777" w:rsidTr="00D15CC3">
        <w:trPr>
          <w:trHeight w:val="693"/>
          <w:jc w:val="center"/>
        </w:trPr>
        <w:tc>
          <w:tcPr>
            <w:tcW w:w="4243" w:type="dxa"/>
            <w:vMerge/>
          </w:tcPr>
          <w:p w14:paraId="426A6804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72539B9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A2420A2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704CA0F" w14:textId="77777777" w:rsidR="002F2A3D" w:rsidRPr="003626A9" w:rsidRDefault="002F2A3D" w:rsidP="00D15CC3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DC867CF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C43392D" w14:textId="77777777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9F57067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F2A3D" w14:paraId="7EA0BBF2" w14:textId="77777777" w:rsidTr="00D15CC3">
        <w:trPr>
          <w:trHeight w:val="2227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6D83E00B" w14:textId="77777777" w:rsidR="002F2A3D" w:rsidRPr="0090565D" w:rsidRDefault="002F2A3D" w:rsidP="00D15CC3">
            <w:pPr>
              <w:jc w:val="both"/>
              <w:rPr>
                <w:sz w:val="19"/>
                <w:szCs w:val="19"/>
                <w:lang w:val="en-US"/>
              </w:rPr>
            </w:pPr>
            <w:r w:rsidRPr="005331D7">
              <w:rPr>
                <w:rFonts w:cs="Calibri"/>
                <w:sz w:val="19"/>
              </w:rPr>
              <w:lastRenderedPageBreak/>
              <w:t xml:space="preserve">10.1 Identificar y desterrar los usos discriminatorios de la lengua, los abusos de poder a través de la palabra y los usos manipuladores del lenguaje, partiendo de la reflexión y el análisis de los elementos lingüísticos, textuales y discursivos utilizados, así como de los elementos no verbales que rigen la comunicación entre las personas. </w:t>
            </w:r>
            <w:r w:rsidRPr="0090565D">
              <w:rPr>
                <w:rFonts w:cs="Calibri"/>
                <w:sz w:val="19"/>
                <w:lang w:val="en-US"/>
              </w:rPr>
              <w:t>(CCL1, CCL2, CCL5, CP3, STEM1, CD2, CD3, CPSAA3, CC1, CC2, CC3, CCEC1)</w:t>
            </w:r>
          </w:p>
        </w:tc>
        <w:tc>
          <w:tcPr>
            <w:tcW w:w="708" w:type="dxa"/>
          </w:tcPr>
          <w:p w14:paraId="7736E6BA" w14:textId="5B42B7F0" w:rsidR="002F2A3D" w:rsidRPr="003626A9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295805">
              <w:rPr>
                <w:rFonts w:eastAsia="Calibri" w:cstheme="minorHAnsi"/>
                <w:sz w:val="19"/>
                <w:szCs w:val="19"/>
              </w:rPr>
              <w:t>05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03E5A98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D.7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432637C9" w14:textId="77777777" w:rsidR="002F2A3D" w:rsidRPr="003626A9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educación emocional y en valores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63767600"/>
            <w:placeholder>
              <w:docPart w:val="5A4AE2804A9641A98482925436BE152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C36E732" w14:textId="3616CE12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4443547"/>
            <w:placeholder>
              <w:docPart w:val="41E509F7C7F540FD860C046DAF7FB1D9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1504673" w14:textId="274C751E" w:rsidR="002F2A3D" w:rsidRPr="003626A9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FAB8917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S11</w:t>
            </w:r>
          </w:p>
          <w:p w14:paraId="42B6ECA1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2F2A3D" w14:paraId="06F7757A" w14:textId="77777777" w:rsidTr="00D15CC3">
        <w:trPr>
          <w:trHeight w:val="769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</w:tcPr>
          <w:p w14:paraId="77571C7C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  <w:r w:rsidRPr="005331D7">
              <w:rPr>
                <w:rFonts w:cs="Calibri"/>
                <w:sz w:val="19"/>
              </w:rPr>
              <w:t>10.2 Utilizar estrategias para la resolución dialogada de los conflictos, promoviendo consensos tanto en el ámbito personal como educativo y social. (CCL1, CCL5, CP3, CD3, CPSAA3, CC1, CC2, CC3, CC4)</w:t>
            </w:r>
          </w:p>
          <w:p w14:paraId="63ECBEB3" w14:textId="77777777" w:rsidR="002F2A3D" w:rsidRPr="00056F8B" w:rsidRDefault="002F2A3D" w:rsidP="00D15CC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</w:tcPr>
          <w:p w14:paraId="0C5CCA66" w14:textId="2CC54040" w:rsidR="002F2A3D" w:rsidRPr="00056F8B" w:rsidRDefault="002F2A3D" w:rsidP="00D15CC3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0,</w:t>
            </w:r>
            <w:r w:rsidR="00295805">
              <w:rPr>
                <w:rFonts w:eastAsia="Calibri" w:cstheme="minorHAnsi"/>
                <w:sz w:val="19"/>
                <w:szCs w:val="19"/>
              </w:rPr>
              <w:t>05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ECD57B6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B.3.3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6AAC4DA" w14:textId="77777777" w:rsidR="002F2A3D" w:rsidRPr="00056F8B" w:rsidRDefault="002F2A3D" w:rsidP="00D15CC3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-La educación emocional y en valores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54626850"/>
            <w:placeholder>
              <w:docPart w:val="59B0B008974441CAAA98D35F3250498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04E899A" w14:textId="1AE3A55D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19038942"/>
            <w:placeholder>
              <w:docPart w:val="087C561F9F0D4E69B16739C48FB1FD4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001D1CE" w14:textId="686D06AD" w:rsidR="002F2A3D" w:rsidRPr="00056F8B" w:rsidRDefault="0066176F" w:rsidP="00D15CC3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20DAA527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S11</w:t>
            </w:r>
          </w:p>
          <w:p w14:paraId="7EFE906C" w14:textId="77777777" w:rsidR="002F2A3D" w:rsidRDefault="002F2A3D" w:rsidP="00D15CC3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S12</w:t>
            </w:r>
          </w:p>
        </w:tc>
      </w:tr>
    </w:tbl>
    <w:p w14:paraId="1456DA8D" w14:textId="28AF93AD" w:rsidR="002F2A3D" w:rsidRPr="001E46DA" w:rsidRDefault="002F2A3D" w:rsidP="00075D17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bCs/>
          <w:sz w:val="21"/>
          <w:szCs w:val="21"/>
        </w:rPr>
        <w:sectPr w:rsidR="002F2A3D" w:rsidRPr="001E46DA" w:rsidSect="002F2A3D">
          <w:headerReference w:type="first" r:id="rId10"/>
          <w:pgSz w:w="16838" w:h="11906" w:orient="landscape" w:code="9"/>
          <w:pgMar w:top="2268" w:right="1134" w:bottom="1134" w:left="1134" w:header="709" w:footer="709" w:gutter="0"/>
          <w:pgBorders w:offsetFrom="page">
            <w:top w:val="single" w:sz="8" w:space="24" w:color="0A2F41" w:themeColor="accent1" w:themeShade="80"/>
            <w:left w:val="single" w:sz="8" w:space="24" w:color="0A2F41" w:themeColor="accent1" w:themeShade="80"/>
            <w:bottom w:val="single" w:sz="8" w:space="24" w:color="0A2F41" w:themeColor="accent1" w:themeShade="80"/>
            <w:right w:val="single" w:sz="8" w:space="24" w:color="0A2F41" w:themeColor="accent1" w:themeShade="80"/>
          </w:pgBorders>
          <w:cols w:space="708"/>
          <w:titlePg/>
          <w:docGrid w:linePitch="360"/>
        </w:sectPr>
      </w:pPr>
      <w:bookmarkStart w:id="4" w:name="_GoBack"/>
      <w:bookmarkEnd w:id="3"/>
      <w:bookmarkEnd w:id="4"/>
    </w:p>
    <w:p w14:paraId="630B1190" w14:textId="77777777" w:rsidR="002F2A3D" w:rsidRDefault="002F2A3D" w:rsidP="002F2A3D">
      <w:pPr>
        <w:rPr>
          <w:b/>
          <w:sz w:val="28"/>
          <w:szCs w:val="28"/>
          <w:u w:val="double"/>
        </w:rPr>
      </w:pPr>
    </w:p>
    <w:p w14:paraId="3AAD9FF3" w14:textId="77777777" w:rsidR="002F2A3D" w:rsidRPr="00CF4536" w:rsidRDefault="002F2A3D" w:rsidP="002F2A3D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 w:rsidRPr="00CF4536">
        <w:rPr>
          <w:b/>
          <w:sz w:val="28"/>
          <w:szCs w:val="28"/>
          <w:u w:val="double"/>
        </w:rPr>
        <w:t>ANEXO I</w:t>
      </w:r>
      <w:r>
        <w:rPr>
          <w:b/>
          <w:sz w:val="28"/>
          <w:szCs w:val="28"/>
          <w:u w:val="double"/>
        </w:rPr>
        <w:t xml:space="preserve">. </w:t>
      </w:r>
      <w:r w:rsidRPr="00CF4536">
        <w:rPr>
          <w:b/>
          <w:sz w:val="28"/>
          <w:szCs w:val="28"/>
          <w:u w:val="double"/>
        </w:rPr>
        <w:t xml:space="preserve">CONTENIDOS DE </w:t>
      </w:r>
      <w:r>
        <w:rPr>
          <w:b/>
          <w:sz w:val="28"/>
          <w:szCs w:val="28"/>
          <w:u w:val="double"/>
        </w:rPr>
        <w:t xml:space="preserve">LENGUA CASTELLANA Y LITERATURA </w:t>
      </w:r>
      <w:r w:rsidRPr="00CF4536">
        <w:rPr>
          <w:b/>
          <w:sz w:val="28"/>
          <w:szCs w:val="28"/>
          <w:u w:val="double"/>
        </w:rPr>
        <w:t xml:space="preserve">DE </w:t>
      </w:r>
      <w:r>
        <w:rPr>
          <w:b/>
          <w:sz w:val="28"/>
          <w:szCs w:val="28"/>
          <w:u w:val="double"/>
        </w:rPr>
        <w:t>2º</w:t>
      </w:r>
      <w:r w:rsidRPr="00CF4536">
        <w:rPr>
          <w:b/>
          <w:sz w:val="28"/>
          <w:szCs w:val="28"/>
          <w:u w:val="double"/>
        </w:rPr>
        <w:t xml:space="preserve"> </w:t>
      </w:r>
      <w:r>
        <w:rPr>
          <w:b/>
          <w:sz w:val="28"/>
          <w:szCs w:val="28"/>
          <w:u w:val="double"/>
        </w:rPr>
        <w:t>DE ESO</w:t>
      </w:r>
    </w:p>
    <w:p w14:paraId="31DDF090" w14:textId="77777777" w:rsidR="002F2A3D" w:rsidRPr="005331D7" w:rsidRDefault="002F2A3D" w:rsidP="002F2A3D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Calibri"/>
          <w:bCs/>
          <w:sz w:val="21"/>
        </w:rPr>
      </w:pPr>
      <w:r w:rsidRPr="00321A77">
        <w:rPr>
          <w:rFonts w:eastAsia="Times New Roman" w:cs="Calibri"/>
          <w:b/>
          <w:bCs/>
          <w:sz w:val="21"/>
        </w:rPr>
        <w:t>A. Las lenguas y sus hablantes</w:t>
      </w:r>
      <w:r w:rsidRPr="005331D7">
        <w:rPr>
          <w:rFonts w:eastAsia="Times New Roman" w:cs="Calibri"/>
          <w:bCs/>
          <w:sz w:val="21"/>
        </w:rPr>
        <w:t>.</w:t>
      </w:r>
    </w:p>
    <w:p w14:paraId="2A62A280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Variantes territoriales. Lenguas, dialectos y hablas. 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500C857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La variación social y estilística.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A128228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Biografía lingüística propia y de la diversidad lingüística del centro, de su localidad y de la Comunidad de Castilla y León. Las familias lingüísticas y las lenguas del mundo.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317F620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Las lenguas de España. Nociones esenciales sobre su origen y distribución geográfica. Diferencias entre plurilingüismo y diversidad dialectal.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6949E8F0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Marco legal de la ordenación lingüística del Estado Español en la Constitución y el Estatuto de Autonomía de Castilla y León.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37A2BAF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El castellano como lengua común.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10EAB304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Conocimiento general de la diversidad lingüística y de la distribución geográfica de las lenguas de España como fuente de enriquecimiento personal y colectivo. Identificación y rechazo de los prejuicios y estereotipos lingüísticos.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16E25D26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La riqueza lingüística de España (lenguas y dialectos). Factores históricos de su origen. Breve introducción a la historia de las lenguas cooficiales reconocidas en los respectivos estatutos de autonomía.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051C333B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El español en el mundo. Conocimiento de la situación actual y reflexión sobre la norma como elemento de cohesión.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5E6094B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Principales fenómenos lingüísticos dialectales: seseo, ceceo, yeísmo y voseo.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04FF5831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Las lenguas y dialectos en Castilla y León. Comparación de rasgos de las principales variedades dialectales del español en la comunidad autónoma. Iniciación a la reflexión interlingüística.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2E71063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Aproximación a las lenguas de signos.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056C95D6" w14:textId="77777777" w:rsidR="002F2A3D" w:rsidRPr="005331D7" w:rsidRDefault="002F2A3D" w:rsidP="004020C1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Estrategias de identificación de prejuicios y estereotipos lingüísticos y exploración de formas de evitarlos. El lenguaje inclusivo.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31BCED7D" w14:textId="77777777" w:rsidR="002F2A3D" w:rsidRPr="00321A77" w:rsidRDefault="002F2A3D" w:rsidP="002F2A3D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Calibri"/>
          <w:b/>
          <w:bCs/>
          <w:sz w:val="21"/>
        </w:rPr>
      </w:pPr>
      <w:r w:rsidRPr="00321A77">
        <w:rPr>
          <w:rFonts w:eastAsia="Times New Roman" w:cs="Calibri"/>
          <w:b/>
          <w:bCs/>
          <w:sz w:val="21"/>
        </w:rPr>
        <w:t>B. Comunicación.</w:t>
      </w:r>
    </w:p>
    <w:p w14:paraId="37EF9779" w14:textId="77777777" w:rsidR="002F2A3D" w:rsidRPr="005331D7" w:rsidRDefault="002F2A3D" w:rsidP="002F2A3D">
      <w:pPr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Estrategias de producción, comprensión y análisis crítico de textos orales, escritos y multimodales de diferentes ámbitos con atención conjunta a los siguientes aspectos: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7D92C63C" w14:textId="77777777" w:rsidR="002F2A3D" w:rsidRPr="005331D7" w:rsidRDefault="002F2A3D" w:rsidP="004020C1">
      <w:pPr>
        <w:numPr>
          <w:ilvl w:val="0"/>
          <w:numId w:val="14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Contexto. </w:t>
      </w:r>
      <w:r w:rsidRPr="007A265B">
        <w:rPr>
          <w:rFonts w:eastAsia="Times New Roman" w:cs="Calibri"/>
          <w:sz w:val="21"/>
        </w:rPr>
        <w:t> </w:t>
      </w:r>
    </w:p>
    <w:p w14:paraId="02CBDE5E" w14:textId="77777777" w:rsidR="002F2A3D" w:rsidRPr="005331D7" w:rsidRDefault="002F2A3D" w:rsidP="004020C1">
      <w:pPr>
        <w:numPr>
          <w:ilvl w:val="0"/>
          <w:numId w:val="6"/>
        </w:numPr>
        <w:spacing w:before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Conceptos básicos de la comunicación. Elementos, funciones del lenguaje y elementos no verbales.  </w:t>
      </w:r>
    </w:p>
    <w:p w14:paraId="621E6548" w14:textId="77777777" w:rsidR="002F2A3D" w:rsidRPr="005331D7" w:rsidRDefault="002F2A3D" w:rsidP="004020C1">
      <w:pPr>
        <w:numPr>
          <w:ilvl w:val="0"/>
          <w:numId w:val="14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Géneros discursivos. </w:t>
      </w:r>
      <w:r w:rsidRPr="007A265B">
        <w:rPr>
          <w:rFonts w:eastAsia="Times New Roman" w:cs="Calibri"/>
          <w:sz w:val="21"/>
        </w:rPr>
        <w:t> </w:t>
      </w:r>
    </w:p>
    <w:p w14:paraId="432070A5" w14:textId="77777777" w:rsidR="002F2A3D" w:rsidRPr="005331D7" w:rsidRDefault="002F2A3D" w:rsidP="004020C1">
      <w:pPr>
        <w:numPr>
          <w:ilvl w:val="0"/>
          <w:numId w:val="7"/>
        </w:numPr>
        <w:spacing w:before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Secuencias textuales básicas, con especial atención a las narrativas, descriptivas, dialogadas, expositivas y argumentativas. </w:t>
      </w:r>
    </w:p>
    <w:p w14:paraId="4E8E5397" w14:textId="77777777" w:rsidR="002F2A3D" w:rsidRPr="005331D7" w:rsidRDefault="002F2A3D" w:rsidP="004020C1">
      <w:pPr>
        <w:numPr>
          <w:ilvl w:val="0"/>
          <w:numId w:val="7"/>
        </w:numPr>
        <w:spacing w:before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Géneros discursivos propios del ámbito personal. La conversación formal.  </w:t>
      </w:r>
    </w:p>
    <w:p w14:paraId="4529A60A" w14:textId="77777777" w:rsidR="002F2A3D" w:rsidRPr="005331D7" w:rsidRDefault="002F2A3D" w:rsidP="004020C1">
      <w:pPr>
        <w:numPr>
          <w:ilvl w:val="0"/>
          <w:numId w:val="7"/>
        </w:numPr>
        <w:spacing w:before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lastRenderedPageBreak/>
        <w:t>Géneros discursivos propios del ámbito educativo. Tipologías textuales: exposición, narración, descripción, argumentación y diálogo.  </w:t>
      </w:r>
    </w:p>
    <w:p w14:paraId="69D3B3D5" w14:textId="77777777" w:rsidR="002F2A3D" w:rsidRPr="005331D7" w:rsidRDefault="002F2A3D" w:rsidP="004020C1">
      <w:pPr>
        <w:numPr>
          <w:ilvl w:val="0"/>
          <w:numId w:val="7"/>
        </w:numPr>
        <w:spacing w:before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Géneros discursivos propios del ámbito social. Redes sociales y medios de comunicación. Los riesgos del entorno digital.  </w:t>
      </w:r>
    </w:p>
    <w:p w14:paraId="79A6E949" w14:textId="77777777" w:rsidR="002F2A3D" w:rsidRPr="005331D7" w:rsidRDefault="002F2A3D" w:rsidP="004020C1">
      <w:pPr>
        <w:numPr>
          <w:ilvl w:val="0"/>
          <w:numId w:val="14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Procesos. </w:t>
      </w:r>
      <w:r w:rsidRPr="007A265B">
        <w:rPr>
          <w:rFonts w:eastAsia="Times New Roman" w:cs="Calibri"/>
          <w:sz w:val="21"/>
        </w:rPr>
        <w:t> </w:t>
      </w:r>
    </w:p>
    <w:p w14:paraId="13509FD7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Interacción oral y escrita de carácter informal. Tomar y dejar la palabra.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1710BA93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Cooperación conversacional y cortesía lingüística. Escucha activa, asertividad y resolución dialogada de los conflictos.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77D2471B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Actitud de cooperación y de respeto en situaciones de aprendizaje compartido.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8FECF5E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Utilización de la lengua para adquirir conocimientos, expresar ideas y sentimientos propios y reguladores de la propia conducta.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42662D07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Comprensión oral. Sentido global del texto y relación entre sus partes, selección y retención de la información relevante. Detección de usos discriminatorios del lenguaje verbal y no verbal.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64DA4440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Producción oral formal e informal. Estrategias para la búsqueda de información, textualización y revisión. Adecuación a la audiencia.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4793BDF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Elementos no verbales. Rasgos discursivos y lingüísticos de la oralidad formal e informal.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9FA8DB6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Comprensión lectora. Sentido global del texto y relación entre sus partes. La intención del emisor. Detección de usos discriminatorios del lenguaje verbal e icónico. Análisis de la forma y el contenido del texto.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7C1B65B1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Producción escrita. Planificación, textualización, revisión y edición en diferentes soportes. Usos de la escritura para la organización del pensamiento: toma de notas, esquemas y resúmenes.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42192AB1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Reconocimiento de las diferencias contextuales y formales relevantes entre comunicación oral y escrita y entre los usos coloquiales y formales en los discursos ajenos y en la elaboración de los propios.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A8797A6" w14:textId="77777777" w:rsidR="002F2A3D" w:rsidRPr="005331D7" w:rsidRDefault="002F2A3D" w:rsidP="004020C1">
      <w:pPr>
        <w:numPr>
          <w:ilvl w:val="1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Alfabetización mediática e informacional. Utilización de plataformas virtuales para la realización de proyectos escolares.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1ED1A2DC" w14:textId="77777777" w:rsidR="002F2A3D" w:rsidRPr="005331D7" w:rsidRDefault="002F2A3D" w:rsidP="004020C1">
      <w:pPr>
        <w:numPr>
          <w:ilvl w:val="0"/>
          <w:numId w:val="14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Reconocimiento y uso discursivo de los elementos lingüísticos. </w:t>
      </w:r>
      <w:r w:rsidRPr="007A265B">
        <w:rPr>
          <w:rFonts w:eastAsia="Times New Roman" w:cs="Calibri"/>
          <w:sz w:val="21"/>
        </w:rPr>
        <w:t> </w:t>
      </w:r>
    </w:p>
    <w:p w14:paraId="6B618672" w14:textId="77777777" w:rsidR="002F2A3D" w:rsidRPr="005331D7" w:rsidRDefault="002F2A3D" w:rsidP="004020C1">
      <w:pPr>
        <w:numPr>
          <w:ilvl w:val="1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Recursos lingüísticos. La implicación del emisor en los textos: formas de deixis (personal, temporal y espacial) y procedimientos de modalización.  </w:t>
      </w:r>
    </w:p>
    <w:p w14:paraId="176FA9EB" w14:textId="77777777" w:rsidR="002F2A3D" w:rsidRPr="005331D7" w:rsidRDefault="002F2A3D" w:rsidP="004020C1">
      <w:pPr>
        <w:numPr>
          <w:ilvl w:val="1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Recursos lingüísticos en la adecuación del registro a la situación de comunicación.  </w:t>
      </w:r>
    </w:p>
    <w:p w14:paraId="31D6626E" w14:textId="77777777" w:rsidR="002F2A3D" w:rsidRPr="005331D7" w:rsidRDefault="002F2A3D" w:rsidP="004020C1">
      <w:pPr>
        <w:numPr>
          <w:ilvl w:val="1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Profundización en el estudio de los mecanismos de cohesión. Conectores textuales temporales, explicativos, de orden y de contraste. Mecanismos de referencia interna gramaticales (sustituciones pronominales y adverbiales) y léxicos (repeticiones, sinónimos, hiperónimos y elipsis).  </w:t>
      </w:r>
    </w:p>
    <w:p w14:paraId="088AE96F" w14:textId="77777777" w:rsidR="002F2A3D" w:rsidRPr="005331D7" w:rsidRDefault="002F2A3D" w:rsidP="004020C1">
      <w:pPr>
        <w:numPr>
          <w:ilvl w:val="1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Uso coherente de las formas verbales en textos de complejidad progresiva. Los tiempos verbales en la narración: correlación temporal en el discurso relatado.  </w:t>
      </w:r>
    </w:p>
    <w:p w14:paraId="542A0823" w14:textId="77777777" w:rsidR="002F2A3D" w:rsidRPr="005331D7" w:rsidRDefault="002F2A3D" w:rsidP="004020C1">
      <w:pPr>
        <w:numPr>
          <w:ilvl w:val="1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 xml:space="preserve">Corrección lingüística y revisión ortográfica y gramatical de los textos. Uso de diccionarios, manuales de consulta y de correctores ortográficos en </w:t>
      </w:r>
      <w:r w:rsidRPr="005331D7">
        <w:rPr>
          <w:rFonts w:eastAsia="Times New Roman" w:cs="Calibri"/>
          <w:sz w:val="21"/>
        </w:rPr>
        <w:lastRenderedPageBreak/>
        <w:t>soporte analógico o digital. Valoración de la importancia de ceñirse a la norma.  </w:t>
      </w:r>
    </w:p>
    <w:p w14:paraId="6B87051F" w14:textId="77777777" w:rsidR="002F2A3D" w:rsidRPr="005331D7" w:rsidRDefault="002F2A3D" w:rsidP="004020C1">
      <w:pPr>
        <w:numPr>
          <w:ilvl w:val="1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Los signos básicos de puntuación como mecanismo organizador del texto escrito. Su relación con el significado. Práctica de la puntuación en textos de dificultad progresiva.  </w:t>
      </w:r>
    </w:p>
    <w:p w14:paraId="35DC715F" w14:textId="77777777" w:rsidR="002F2A3D" w:rsidRPr="005331D7" w:rsidRDefault="002F2A3D" w:rsidP="004020C1">
      <w:pPr>
        <w:numPr>
          <w:ilvl w:val="1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Alfabetización informacional. Búsqueda y selección de la información con criterios de fiabilidad, calidad, pertinencia y respeto a la propiedad intelectual.  </w:t>
      </w:r>
    </w:p>
    <w:p w14:paraId="64F60DC5" w14:textId="77777777" w:rsidR="002F2A3D" w:rsidRPr="00321A77" w:rsidRDefault="002F2A3D" w:rsidP="002F2A3D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Calibri"/>
          <w:b/>
          <w:bCs/>
          <w:sz w:val="21"/>
        </w:rPr>
      </w:pPr>
      <w:r w:rsidRPr="00321A77">
        <w:rPr>
          <w:rFonts w:eastAsia="Times New Roman" w:cs="Calibri"/>
          <w:b/>
          <w:bCs/>
          <w:sz w:val="21"/>
        </w:rPr>
        <w:t>C. Educación literaria.</w:t>
      </w:r>
    </w:p>
    <w:p w14:paraId="4E7B2A9D" w14:textId="77777777" w:rsidR="002F2A3D" w:rsidRPr="005331D7" w:rsidRDefault="002F2A3D" w:rsidP="004020C1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Lectura autónoma. </w:t>
      </w:r>
      <w:r w:rsidRPr="007A265B">
        <w:rPr>
          <w:rFonts w:eastAsia="Times New Roman" w:cs="Calibri"/>
          <w:sz w:val="21"/>
        </w:rPr>
        <w:t> </w:t>
      </w:r>
    </w:p>
    <w:p w14:paraId="661EA006" w14:textId="77777777" w:rsidR="002F2A3D" w:rsidRPr="005331D7" w:rsidRDefault="002F2A3D" w:rsidP="002F2A3D">
      <w:pPr>
        <w:spacing w:before="120" w:after="120" w:line="240" w:lineRule="auto"/>
        <w:ind w:left="720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 xml:space="preserve">Implicación en la lectura de forma progresivamente autónoma a partir de una preselección de textos variados y reflexión sobre los textos y sobre la propia práctica de lectura atendiendo a los siguientes contenidos: </w:t>
      </w:r>
    </w:p>
    <w:p w14:paraId="3FEE01F6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  <w:szCs w:val="24"/>
        </w:rPr>
      </w:pPr>
      <w:r w:rsidRPr="005331D7">
        <w:rPr>
          <w:rFonts w:eastAsia="Times New Roman" w:cs="Calibri"/>
          <w:sz w:val="21"/>
        </w:rPr>
        <w:t>Criterios y estrategias para la selección de obras variadas en distintos soportes, de manera orientada a partir de la exploración guiada de la biblioteca escolar y pública disponible.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8CE16E8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  <w:szCs w:val="24"/>
        </w:rPr>
        <w:t>Toma de conciencia progresiva de los propios gustos e identidad lectora.</w:t>
      </w:r>
    </w:p>
    <w:p w14:paraId="05518246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Participación en actos culturales vinculados con el circuito literario y lector.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2FF6F8E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Expresión de la experiencia lectora con apoyo de ejemplos utilizando progresivamente un metalenguaje específico. Apropiación de los textos leídos a través de distintas formas de recreación.</w:t>
      </w:r>
    </w:p>
    <w:p w14:paraId="3C674FEF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Movilización de la experiencia personal y lectora como forma de establecer vínculos entre la obra leída y aspectos de la actualidad, así como con otros textos y manifestaciones artísticas y culturales. La literatura como fuente de conocimiento.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62726A40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Estrategias para la recomendación de las lecturas, Uso de soportes variados o empleo de la oralidad entre iguales.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A62FEB4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Aproximación a la organización de las obras en géneros y subgéneros literarios.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2D216FC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Los géneros literarios. Rasgos característicos.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70C881FC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La lírica. El ritmo y la rima. Métrica. Versos y estrofas.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72F827A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  <w:tab w:val="left" w:pos="709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La narrativa: estructura. La épica, el cuento y la novela.  </w:t>
      </w:r>
    </w:p>
    <w:p w14:paraId="54AD6BBE" w14:textId="77777777" w:rsidR="002F2A3D" w:rsidRPr="005331D7" w:rsidRDefault="002F2A3D" w:rsidP="004020C1">
      <w:pPr>
        <w:numPr>
          <w:ilvl w:val="1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El teatro. Texto y representación. Aspectos generales de la tragedia y la comedia.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1C0B47AB" w14:textId="77777777" w:rsidR="002F2A3D" w:rsidRPr="005331D7" w:rsidRDefault="002F2A3D" w:rsidP="004020C1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Lectura guiada. </w:t>
      </w:r>
      <w:r w:rsidRPr="007A265B">
        <w:rPr>
          <w:rFonts w:eastAsia="Times New Roman" w:cs="Calibri"/>
          <w:sz w:val="21"/>
        </w:rPr>
        <w:t>  </w:t>
      </w:r>
    </w:p>
    <w:p w14:paraId="77C93752" w14:textId="77777777" w:rsidR="002F2A3D" w:rsidRPr="005331D7" w:rsidRDefault="002F2A3D" w:rsidP="002F2A3D">
      <w:pPr>
        <w:tabs>
          <w:tab w:val="left" w:pos="284"/>
        </w:tabs>
        <w:spacing w:before="120" w:after="120" w:line="240" w:lineRule="auto"/>
        <w:ind w:left="720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Lectura de obras y fragmentos relevantes de la literatura juvenil contemporánea y del patrimonio literario universal, inscritas en itinerarios temáticos o de género, que atraviesan en pocas contextos culturales y movimientos artísticos atendiendo a los siguientes contenidos: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7D5C3A93" w14:textId="77777777" w:rsidR="002F2A3D" w:rsidRPr="005331D7" w:rsidRDefault="002F2A3D" w:rsidP="004020C1">
      <w:pPr>
        <w:numPr>
          <w:ilvl w:val="1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 xml:space="preserve">Estrategias para la construcción compartida de la interpretación de las obras, con la incorporación progresiva de un metalenguaje específico. </w:t>
      </w:r>
    </w:p>
    <w:p w14:paraId="564007EC" w14:textId="77777777" w:rsidR="002F2A3D" w:rsidRPr="005331D7" w:rsidRDefault="002F2A3D" w:rsidP="004020C1">
      <w:pPr>
        <w:numPr>
          <w:ilvl w:val="1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lastRenderedPageBreak/>
        <w:t>Relación y comparación de los textos leídos con otros textos, con otras manifestaciones artísticas y culturales y con las nuevas formas de ficción en función de temas, tópicos, estructuras y lenguajes.  </w:t>
      </w:r>
    </w:p>
    <w:p w14:paraId="717CBF93" w14:textId="77777777" w:rsidR="002F2A3D" w:rsidRPr="005331D7" w:rsidRDefault="002F2A3D" w:rsidP="004020C1">
      <w:pPr>
        <w:numPr>
          <w:ilvl w:val="1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Estrategias, modelos y pautas para la expresión, a través de procesos y soportes diversificados, de la interpretación y valoración personal de obras y fragmentos literarios. Elaboración de reseñas de las obras leídas de manera tanto individual como en equipo.   </w:t>
      </w:r>
    </w:p>
    <w:p w14:paraId="59CE583F" w14:textId="77777777" w:rsidR="002F2A3D" w:rsidRPr="005331D7" w:rsidRDefault="002F2A3D" w:rsidP="004020C1">
      <w:pPr>
        <w:numPr>
          <w:ilvl w:val="1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Lectura con perspectiva de género.  </w:t>
      </w:r>
    </w:p>
    <w:p w14:paraId="5C1C4DD0" w14:textId="77777777" w:rsidR="002F2A3D" w:rsidRPr="005331D7" w:rsidRDefault="002F2A3D" w:rsidP="004020C1">
      <w:pPr>
        <w:numPr>
          <w:ilvl w:val="1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Lectura expresiva, dramatización y recitación de los textos. Los procesos de comprensión, apropiación y oralización como forma de ocio y disfrute.  </w:t>
      </w:r>
    </w:p>
    <w:p w14:paraId="44E2181A" w14:textId="77777777" w:rsidR="002F2A3D" w:rsidRPr="005331D7" w:rsidRDefault="002F2A3D" w:rsidP="004020C1">
      <w:pPr>
        <w:numPr>
          <w:ilvl w:val="1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Creación de textos a partir de la apropiación de las convenciones del lenguaje literario y en referencia a modelos dados (imitación, transformación, continuación).  </w:t>
      </w:r>
    </w:p>
    <w:p w14:paraId="30C37ABB" w14:textId="77777777" w:rsidR="002F2A3D" w:rsidRPr="00321A77" w:rsidRDefault="002F2A3D" w:rsidP="002F2A3D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Calibri"/>
          <w:b/>
          <w:bCs/>
          <w:sz w:val="21"/>
        </w:rPr>
      </w:pPr>
      <w:r w:rsidRPr="00321A77">
        <w:rPr>
          <w:rFonts w:eastAsia="Times New Roman" w:cs="Calibri"/>
          <w:b/>
          <w:bCs/>
          <w:sz w:val="21"/>
        </w:rPr>
        <w:t>D. Reflexión sobre la lengua.</w:t>
      </w:r>
    </w:p>
    <w:p w14:paraId="5648373E" w14:textId="77777777" w:rsidR="002F2A3D" w:rsidRPr="005331D7" w:rsidRDefault="002F2A3D" w:rsidP="002F2A3D">
      <w:p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Elaboración de conclusiones propias sobre el funcionamiento del sistema lingüístico con un sistema de específico, a partir de la observación comparación y clasificación de unidades comunicativas y del contraste entre lenguas en torno a los siguientes contenidos:</w:t>
      </w:r>
    </w:p>
    <w:p w14:paraId="2B7C212A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Diferencias relevantes e intersecciones entre lengua oral y lengua escrita en aspectos sintácticos, léxicos y pragmáticos. Propuestas de mejora en las propias producciones tanto orales como escritas.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411015A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Profundización en el estudio de la lengua como sistema y a sus unidades básicas: el sonido y sistema de escritura, las palabras (forma y significado), su organización en el discurso (orden de las palabras, componentes de las oraciones o conexión entre los significados).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B6DC345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Identificación y uso reflexivo de algunos conectores textuales y de algunos mecanismos de referencia interna, tanto gramaticales como léxicos.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2CE90549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Conocimiento y uso coherente de las formas verbales en los textos.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027C857C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Distinción entre la forma (categoría gramatical) y la función de las palabras (funciones sintácticas), y conocimiento de los procedimientos léxicos (afijos) y sintácticos para el cambio de categoría. Aplicación a la ampliación del léxico.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7E198FDA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Consolidación en el estudio de las clases de palabras.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35B0AC0A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Identificación de dialectalismos y corrección de vulgarismos propios de la Comunidad de Castilla y León.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55C4C031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Relación entre los esquemas semántico y sintáctico de la oración simple.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780DF95B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Reconocimiento del funcionamiento sintáctico del verbo a partir de su significado. La oración simple. Identificación del sujeto y los complementos del verbo. Clases de oraciones simples.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4B2404EE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Análisis y transformación de enunciados de acuerdo con los esquemas semántico y sintáctico, y uso de la terminología sintáctica necesaria. Orden de las palabras y concordancia.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3FDDF574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Procedimientos de adquisición y formación de palabras. Análisis y estudio de los cambios en su significado, las relaciones semánticas entre palabras y sus valores denotativos y connotativos en función del contexto y el propósito comunicativo partiendo de textos orales y escritos de distintos ámbitos y en distintos soportes.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411E388F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lastRenderedPageBreak/>
        <w:t>Fenómenos semánticos: polisemia, homonimia, sinonimia y antonimia e hiperonimia.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3F6CA27C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Estrategias de uso progresivamente autónomo de diccionarios y manuales de gramática para obtener información. </w:t>
      </w:r>
      <w:r w:rsidRPr="005331D7">
        <w:rPr>
          <w:rFonts w:eastAsia="Times New Roman" w:cs="Calibri"/>
          <w:sz w:val="21"/>
          <w:szCs w:val="24"/>
        </w:rPr>
        <w:t> </w:t>
      </w:r>
    </w:p>
    <w:p w14:paraId="45A25566" w14:textId="77777777" w:rsidR="002F2A3D" w:rsidRPr="005331D7" w:rsidRDefault="002F2A3D" w:rsidP="004020C1">
      <w:pPr>
        <w:numPr>
          <w:ilvl w:val="1"/>
          <w:numId w:val="13"/>
        </w:numPr>
        <w:tabs>
          <w:tab w:val="left" w:pos="284"/>
        </w:tabs>
        <w:spacing w:before="120" w:after="120" w:line="240" w:lineRule="auto"/>
        <w:jc w:val="both"/>
        <w:textAlignment w:val="baseline"/>
        <w:rPr>
          <w:rFonts w:eastAsia="Times New Roman" w:cs="Calibri"/>
          <w:sz w:val="21"/>
        </w:rPr>
      </w:pPr>
      <w:r w:rsidRPr="005331D7">
        <w:rPr>
          <w:rFonts w:eastAsia="Times New Roman" w:cs="Calibri"/>
          <w:sz w:val="21"/>
        </w:rPr>
        <w:t>Conocimiento y uso reflexivo de las normas ortográficas. Su valor social y la necesidad de ceñirse a la norma lingüística y al lenguaje inclusivo.</w:t>
      </w:r>
      <w:r w:rsidRPr="005331D7">
        <w:rPr>
          <w:rFonts w:eastAsia="Times New Roman" w:cs="Calibri"/>
          <w:sz w:val="21"/>
          <w:szCs w:val="24"/>
        </w:rPr>
        <w:t> </w:t>
      </w:r>
    </w:p>
    <w:p w14:paraId="7FB30889" w14:textId="77777777" w:rsidR="002F2A3D" w:rsidRDefault="002F2A3D" w:rsidP="002F2A3D">
      <w:pPr>
        <w:spacing w:before="120" w:after="120" w:line="240" w:lineRule="auto"/>
        <w:jc w:val="both"/>
        <w:rPr>
          <w:rFonts w:cstheme="minorHAnsi"/>
          <w:sz w:val="21"/>
          <w:szCs w:val="21"/>
        </w:rPr>
      </w:pPr>
    </w:p>
    <w:p w14:paraId="125B71D9" w14:textId="77777777" w:rsidR="002F2A3D" w:rsidRDefault="002F2A3D" w:rsidP="002F2A3D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>
        <w:rPr>
          <w:b/>
          <w:sz w:val="28"/>
          <w:szCs w:val="28"/>
          <w:u w:val="double"/>
        </w:rPr>
        <w:br w:type="page"/>
      </w:r>
    </w:p>
    <w:p w14:paraId="592B51E5" w14:textId="77777777" w:rsidR="002F2A3D" w:rsidRPr="000113DA" w:rsidRDefault="002F2A3D" w:rsidP="002F2A3D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 w:rsidRPr="000113DA">
        <w:rPr>
          <w:b/>
          <w:sz w:val="28"/>
          <w:szCs w:val="28"/>
          <w:u w:val="double"/>
        </w:rPr>
        <w:lastRenderedPageBreak/>
        <w:t>ANEXO II: CONTENIDOS TRANSVERSALES</w:t>
      </w:r>
      <w:r>
        <w:rPr>
          <w:b/>
          <w:sz w:val="28"/>
          <w:szCs w:val="28"/>
          <w:u w:val="double"/>
        </w:rPr>
        <w:t xml:space="preserve"> DE ESO</w:t>
      </w:r>
    </w:p>
    <w:p w14:paraId="6DF1A3A4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 w:rsidRPr="00673A13">
        <w:rPr>
          <w:rFonts w:cstheme="minorHAnsi"/>
          <w:sz w:val="21"/>
          <w:szCs w:val="21"/>
        </w:rPr>
        <w:t xml:space="preserve">CT1. </w:t>
      </w:r>
      <w:bookmarkStart w:id="5" w:name="_Hlk117857399"/>
      <w:r w:rsidRPr="00673A13">
        <w:rPr>
          <w:sz w:val="21"/>
          <w:szCs w:val="21"/>
        </w:rPr>
        <w:t>La comprensión lectora.</w:t>
      </w:r>
    </w:p>
    <w:p w14:paraId="6A1FC888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CT2. </w:t>
      </w:r>
      <w:r w:rsidRPr="00673A13">
        <w:rPr>
          <w:sz w:val="21"/>
          <w:szCs w:val="21"/>
        </w:rPr>
        <w:t>La expresión oral y escrita.</w:t>
      </w:r>
    </w:p>
    <w:p w14:paraId="605CF048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CT3. </w:t>
      </w:r>
      <w:r w:rsidRPr="00673A13">
        <w:rPr>
          <w:sz w:val="21"/>
          <w:szCs w:val="21"/>
        </w:rPr>
        <w:t>La comunicación audiovisual.</w:t>
      </w:r>
    </w:p>
    <w:p w14:paraId="687AE30E" w14:textId="77777777" w:rsidR="002F2A3D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CT4. </w:t>
      </w:r>
      <w:r w:rsidRPr="00673A13">
        <w:rPr>
          <w:sz w:val="21"/>
          <w:szCs w:val="21"/>
        </w:rPr>
        <w:t>La competencia digital.</w:t>
      </w:r>
    </w:p>
    <w:p w14:paraId="4D657550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CT5. El emprendimiento social y empresarial.</w:t>
      </w:r>
    </w:p>
    <w:p w14:paraId="4852671D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CT6. </w:t>
      </w:r>
      <w:r w:rsidRPr="00673A13">
        <w:rPr>
          <w:sz w:val="21"/>
          <w:szCs w:val="21"/>
        </w:rPr>
        <w:t>El fomento de</w:t>
      </w:r>
      <w:r>
        <w:rPr>
          <w:sz w:val="21"/>
          <w:szCs w:val="21"/>
        </w:rPr>
        <w:t>l espíritu crítico y científico.</w:t>
      </w:r>
    </w:p>
    <w:p w14:paraId="1C4A9057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CT7. La educación emocional y en valores.</w:t>
      </w:r>
    </w:p>
    <w:p w14:paraId="7390140C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CT8. </w:t>
      </w:r>
      <w:r w:rsidRPr="00673A13">
        <w:rPr>
          <w:sz w:val="21"/>
          <w:szCs w:val="21"/>
        </w:rPr>
        <w:t>La</w:t>
      </w:r>
      <w:r>
        <w:rPr>
          <w:sz w:val="21"/>
          <w:szCs w:val="21"/>
        </w:rPr>
        <w:t xml:space="preserve"> igualdad de género.</w:t>
      </w:r>
    </w:p>
    <w:p w14:paraId="795E0445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bookmarkStart w:id="6" w:name="_Hlk117857407"/>
      <w:bookmarkEnd w:id="5"/>
      <w:r>
        <w:rPr>
          <w:sz w:val="21"/>
          <w:szCs w:val="21"/>
        </w:rPr>
        <w:t xml:space="preserve">CT9. </w:t>
      </w:r>
      <w:r w:rsidRPr="00673A13">
        <w:rPr>
          <w:sz w:val="21"/>
          <w:szCs w:val="21"/>
        </w:rPr>
        <w:t xml:space="preserve">La </w:t>
      </w:r>
      <w:r>
        <w:rPr>
          <w:sz w:val="21"/>
          <w:szCs w:val="21"/>
        </w:rPr>
        <w:t>creatividad</w:t>
      </w:r>
    </w:p>
    <w:p w14:paraId="26D6CB45" w14:textId="77777777" w:rsidR="002F2A3D" w:rsidRPr="00673A13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CT10. </w:t>
      </w:r>
      <w:r w:rsidRPr="00673A13">
        <w:rPr>
          <w:sz w:val="21"/>
          <w:szCs w:val="21"/>
        </w:rPr>
        <w:t>La</w:t>
      </w:r>
      <w:r>
        <w:rPr>
          <w:sz w:val="21"/>
          <w:szCs w:val="21"/>
        </w:rPr>
        <w:t>s Tecnologías de la Información y la Comunicación, y su uso ético y responsable.</w:t>
      </w:r>
    </w:p>
    <w:p w14:paraId="1940E7D1" w14:textId="77777777" w:rsidR="002F2A3D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CT11. Educación para la convivencia escolar proactiva, orientada al respeto de la diversidad como fuente de riqueza.</w:t>
      </w:r>
    </w:p>
    <w:p w14:paraId="6A09F6EB" w14:textId="77777777" w:rsidR="002F2A3D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CT12. Educación para la salud.</w:t>
      </w:r>
    </w:p>
    <w:p w14:paraId="1B5285D7" w14:textId="77777777" w:rsidR="002F2A3D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CT13. La formación estética.</w:t>
      </w:r>
    </w:p>
    <w:p w14:paraId="47E5553C" w14:textId="77777777" w:rsidR="002F2A3D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CT14. La educación para la sostenibilidad y el consumo responsable.</w:t>
      </w:r>
    </w:p>
    <w:p w14:paraId="4403A741" w14:textId="77777777" w:rsidR="002F2A3D" w:rsidRDefault="002F2A3D" w:rsidP="002F2A3D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CT15. El respeto mutuo y la cooperación entre iguales.</w:t>
      </w:r>
    </w:p>
    <w:bookmarkEnd w:id="6"/>
    <w:p w14:paraId="3EDE3BFE" w14:textId="77777777" w:rsidR="004039D1" w:rsidRDefault="004039D1"/>
    <w:sectPr w:rsidR="004039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39145" w14:textId="77777777" w:rsidR="00D15CC3" w:rsidRDefault="00D15CC3">
      <w:pPr>
        <w:spacing w:line="240" w:lineRule="auto"/>
      </w:pPr>
      <w:r>
        <w:separator/>
      </w:r>
    </w:p>
  </w:endnote>
  <w:endnote w:type="continuationSeparator" w:id="0">
    <w:p w14:paraId="26CAAA31" w14:textId="77777777" w:rsidR="00D15CC3" w:rsidRDefault="00D15C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altName w:val="Arial"/>
    <w:charset w:val="00"/>
    <w:family w:val="swiss"/>
    <w:pitch w:val="variable"/>
    <w:sig w:usb0="00000001" w:usb1="1000204A" w:usb2="00000000" w:usb3="00000000" w:csb0="0000001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7947320"/>
      <w:docPartObj>
        <w:docPartGallery w:val="Page Numbers (Bottom of Page)"/>
        <w:docPartUnique/>
      </w:docPartObj>
    </w:sdtPr>
    <w:sdtEndPr/>
    <w:sdtContent>
      <w:p w14:paraId="52C4732A" w14:textId="77777777" w:rsidR="00D15CC3" w:rsidRDefault="00D15CC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805">
          <w:rPr>
            <w:noProof/>
          </w:rPr>
          <w:t>29</w:t>
        </w:r>
        <w:r>
          <w:fldChar w:fldCharType="end"/>
        </w:r>
      </w:p>
    </w:sdtContent>
  </w:sdt>
  <w:p w14:paraId="5582F59D" w14:textId="77777777" w:rsidR="00D15CC3" w:rsidRDefault="00D15C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E99D" w14:textId="77777777" w:rsidR="00D15CC3" w:rsidRDefault="00D15CC3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295805">
      <w:rPr>
        <w:noProof/>
      </w:rPr>
      <w:t>9</w:t>
    </w:r>
    <w:r>
      <w:fldChar w:fldCharType="end"/>
    </w:r>
  </w:p>
  <w:p w14:paraId="31A629D7" w14:textId="77777777" w:rsidR="00D15CC3" w:rsidRDefault="00D15CC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E477C" w14:textId="77777777" w:rsidR="00D15CC3" w:rsidRDefault="00D15CC3">
      <w:pPr>
        <w:spacing w:line="240" w:lineRule="auto"/>
      </w:pPr>
      <w:r>
        <w:separator/>
      </w:r>
    </w:p>
  </w:footnote>
  <w:footnote w:type="continuationSeparator" w:id="0">
    <w:p w14:paraId="69184AC3" w14:textId="77777777" w:rsidR="00D15CC3" w:rsidRDefault="00D15C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434E4" w14:textId="77777777" w:rsidR="00D15CC3" w:rsidRDefault="00D15CC3">
    <w:pPr>
      <w:pStyle w:val="Encabezado"/>
    </w:pPr>
    <w:r w:rsidRPr="005E7D71">
      <w:rPr>
        <w:rFonts w:ascii="Times New Roman" w:hAnsi="Times New Roman"/>
        <w:noProof/>
        <w:szCs w:val="24"/>
        <w:lang w:val="es-ES"/>
      </w:rPr>
      <w:drawing>
        <wp:inline distT="0" distB="0" distL="0" distR="0" wp14:anchorId="121C5BE6" wp14:editId="64FE2FD7">
          <wp:extent cx="1924050" cy="882650"/>
          <wp:effectExtent l="0" t="0" r="0" b="0"/>
          <wp:docPr id="23" name="Imagen 23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DDE538" w14:textId="77777777" w:rsidR="00D15CC3" w:rsidRDefault="00D15CC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EF523" w14:textId="77777777" w:rsidR="00D15CC3" w:rsidRDefault="00D15CC3">
    <w:pPr>
      <w:pStyle w:val="Encabezado"/>
    </w:pPr>
    <w:r w:rsidRPr="005E7D71">
      <w:rPr>
        <w:rFonts w:ascii="Times New Roman" w:hAnsi="Times New Roman"/>
        <w:noProof/>
        <w:szCs w:val="24"/>
        <w:lang w:val="es-ES"/>
      </w:rPr>
      <w:drawing>
        <wp:inline distT="0" distB="0" distL="0" distR="0" wp14:anchorId="067E282C" wp14:editId="30D7C407">
          <wp:extent cx="1924050" cy="882650"/>
          <wp:effectExtent l="0" t="0" r="0" b="0"/>
          <wp:docPr id="39" name="Imagen 39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F"/>
    <w:multiLevelType w:val="singleLevel"/>
    <w:tmpl w:val="0000002F"/>
    <w:name w:val="WW8Num7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 w15:restartNumberingAfterBreak="0">
    <w:nsid w:val="00000048"/>
    <w:multiLevelType w:val="singleLevel"/>
    <w:tmpl w:val="00000048"/>
    <w:name w:val="WW8Num105"/>
    <w:lvl w:ilvl="0">
      <w:start w:val="1"/>
      <w:numFmt w:val="bullet"/>
      <w:lvlText w:val="o"/>
      <w:lvlJc w:val="left"/>
      <w:pPr>
        <w:tabs>
          <w:tab w:val="num" w:pos="0"/>
        </w:tabs>
        <w:ind w:left="502" w:hanging="360"/>
      </w:pPr>
      <w:rPr>
        <w:rFonts w:ascii="Courier New" w:hAnsi="Courier New" w:cs="Courier New"/>
        <w:sz w:val="18"/>
        <w:szCs w:val="18"/>
      </w:rPr>
    </w:lvl>
  </w:abstractNum>
  <w:abstractNum w:abstractNumId="2" w15:restartNumberingAfterBreak="0">
    <w:nsid w:val="00000053"/>
    <w:multiLevelType w:val="singleLevel"/>
    <w:tmpl w:val="00000053"/>
    <w:name w:val="WW8Num1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A88323F"/>
    <w:multiLevelType w:val="hybridMultilevel"/>
    <w:tmpl w:val="A46440D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EE6A7A">
      <w:start w:val="1"/>
      <w:numFmt w:val="decimal"/>
      <w:lvlText w:val="C.1.%2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7E05"/>
    <w:multiLevelType w:val="multilevel"/>
    <w:tmpl w:val="C5562E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90916B3"/>
    <w:multiLevelType w:val="hybridMultilevel"/>
    <w:tmpl w:val="C980F1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9A71FC">
      <w:start w:val="1"/>
      <w:numFmt w:val="decimal"/>
      <w:lvlText w:val="B.4.%2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11139"/>
    <w:multiLevelType w:val="hybridMultilevel"/>
    <w:tmpl w:val="F01E42B2"/>
    <w:lvl w:ilvl="0" w:tplc="17B4BE4E">
      <w:start w:val="1"/>
      <w:numFmt w:val="bullet"/>
      <w:pStyle w:val="Contenidosguin"/>
      <w:lvlText w:val="-"/>
      <w:lvlJc w:val="left"/>
      <w:pPr>
        <w:ind w:left="720" w:hanging="360"/>
      </w:pPr>
      <w:rPr>
        <w:rFonts w:ascii="Swis721 LtEx BT" w:hAnsi="Swis721 LtEx B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47208"/>
    <w:multiLevelType w:val="hybridMultilevel"/>
    <w:tmpl w:val="9EFC9C8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10D502">
      <w:start w:val="1"/>
      <w:numFmt w:val="decimal"/>
      <w:lvlText w:val="C.2.%2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33355"/>
    <w:multiLevelType w:val="hybridMultilevel"/>
    <w:tmpl w:val="E35254C8"/>
    <w:lvl w:ilvl="0" w:tplc="97C4B904">
      <w:start w:val="1"/>
      <w:numFmt w:val="decimal"/>
      <w:lvlText w:val="B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95F65"/>
    <w:multiLevelType w:val="hybridMultilevel"/>
    <w:tmpl w:val="6AE2FFD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0D864E4">
      <w:start w:val="1"/>
      <w:numFmt w:val="decimal"/>
      <w:lvlText w:val="D.%2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B1099"/>
    <w:multiLevelType w:val="multilevel"/>
    <w:tmpl w:val="C8A4B2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EC76715"/>
    <w:multiLevelType w:val="hybridMultilevel"/>
    <w:tmpl w:val="2CCAA5C6"/>
    <w:lvl w:ilvl="0" w:tplc="05A29700">
      <w:start w:val="1"/>
      <w:numFmt w:val="decimal"/>
      <w:lvlText w:val="B.2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B43"/>
    <w:multiLevelType w:val="hybridMultilevel"/>
    <w:tmpl w:val="5C70D1D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BC1F44">
      <w:start w:val="1"/>
      <w:numFmt w:val="decimal"/>
      <w:lvlText w:val="B.3.%2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006192"/>
    <w:multiLevelType w:val="hybridMultilevel"/>
    <w:tmpl w:val="F8905BCE"/>
    <w:lvl w:ilvl="0" w:tplc="141A8078">
      <w:start w:val="1"/>
      <w:numFmt w:val="decimal"/>
      <w:lvlText w:val="C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E3DFD"/>
    <w:multiLevelType w:val="multilevel"/>
    <w:tmpl w:val="C3C28F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5B81003"/>
    <w:multiLevelType w:val="hybridMultilevel"/>
    <w:tmpl w:val="8320E17C"/>
    <w:lvl w:ilvl="0" w:tplc="D8527D5E">
      <w:start w:val="1"/>
      <w:numFmt w:val="decimal"/>
      <w:lvlText w:val="A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56894"/>
    <w:multiLevelType w:val="multilevel"/>
    <w:tmpl w:val="9028D1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AFC0CAC"/>
    <w:multiLevelType w:val="hybridMultilevel"/>
    <w:tmpl w:val="74962330"/>
    <w:lvl w:ilvl="0" w:tplc="56EC37FC">
      <w:start w:val="1"/>
      <w:numFmt w:val="decimal"/>
      <w:lvlText w:val="B.1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4"/>
  </w:num>
  <w:num w:numId="4">
    <w:abstractNumId w:val="16"/>
  </w:num>
  <w:num w:numId="5">
    <w:abstractNumId w:val="6"/>
  </w:num>
  <w:num w:numId="6">
    <w:abstractNumId w:val="17"/>
  </w:num>
  <w:num w:numId="7">
    <w:abstractNumId w:val="11"/>
  </w:num>
  <w:num w:numId="8">
    <w:abstractNumId w:val="12"/>
  </w:num>
  <w:num w:numId="9">
    <w:abstractNumId w:val="5"/>
  </w:num>
  <w:num w:numId="10">
    <w:abstractNumId w:val="15"/>
  </w:num>
  <w:num w:numId="11">
    <w:abstractNumId w:val="3"/>
  </w:num>
  <w:num w:numId="12">
    <w:abstractNumId w:val="7"/>
  </w:num>
  <w:num w:numId="13">
    <w:abstractNumId w:val="9"/>
  </w:num>
  <w:num w:numId="14">
    <w:abstractNumId w:val="8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A3D"/>
    <w:rsid w:val="00025815"/>
    <w:rsid w:val="00075D17"/>
    <w:rsid w:val="000B0422"/>
    <w:rsid w:val="00251185"/>
    <w:rsid w:val="00295805"/>
    <w:rsid w:val="002B0C85"/>
    <w:rsid w:val="002B341A"/>
    <w:rsid w:val="002E46C6"/>
    <w:rsid w:val="002F2A3D"/>
    <w:rsid w:val="003B231A"/>
    <w:rsid w:val="003D4D07"/>
    <w:rsid w:val="004020C1"/>
    <w:rsid w:val="004039D1"/>
    <w:rsid w:val="004319B4"/>
    <w:rsid w:val="005452E6"/>
    <w:rsid w:val="005869AB"/>
    <w:rsid w:val="0061597D"/>
    <w:rsid w:val="0066176F"/>
    <w:rsid w:val="00715678"/>
    <w:rsid w:val="0073063E"/>
    <w:rsid w:val="007F318B"/>
    <w:rsid w:val="00812EF5"/>
    <w:rsid w:val="009231AA"/>
    <w:rsid w:val="009B6D10"/>
    <w:rsid w:val="00A424DA"/>
    <w:rsid w:val="00B47EEB"/>
    <w:rsid w:val="00CD6EEB"/>
    <w:rsid w:val="00D15CC3"/>
    <w:rsid w:val="00F215AC"/>
    <w:rsid w:val="00F8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18D2"/>
  <w15:docId w15:val="{3E44EAD7-1E05-41AF-BA06-F560904C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gl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2A3D"/>
    <w:pPr>
      <w:spacing w:after="0" w:line="276" w:lineRule="auto"/>
    </w:pPr>
    <w:rPr>
      <w:rFonts w:ascii="Arial" w:eastAsia="Arial" w:hAnsi="Arial" w:cs="Arial"/>
      <w:kern w:val="0"/>
      <w:lang w:val="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F2A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F2A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F2A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F2A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F2A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F2A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F2A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F2A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F2A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2A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2F2A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2F2A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F2A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F2A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F2A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F2A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F2A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F2A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F2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F2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F2A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F2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F2A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F2A3D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2F2A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F2A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F2A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F2A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F2A3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qFormat/>
    <w:rsid w:val="002F2A3D"/>
    <w:pPr>
      <w:spacing w:after="0" w:line="276" w:lineRule="auto"/>
    </w:pPr>
    <w:rPr>
      <w:rFonts w:ascii="Arial" w:eastAsia="Arial" w:hAnsi="Arial" w:cs="Arial"/>
      <w:kern w:val="0"/>
      <w:lang w:val="es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rrafodelistaCar">
    <w:name w:val="Párrafo de lista Car"/>
    <w:basedOn w:val="Fuentedeprrafopredeter"/>
    <w:link w:val="Prrafodelista"/>
    <w:uiPriority w:val="34"/>
    <w:qFormat/>
    <w:rsid w:val="002F2A3D"/>
  </w:style>
  <w:style w:type="character" w:styleId="Hipervnculo">
    <w:name w:val="Hyperlink"/>
    <w:basedOn w:val="Fuentedeprrafopredeter"/>
    <w:uiPriority w:val="99"/>
    <w:unhideWhenUsed/>
    <w:rsid w:val="002F2A3D"/>
    <w:rPr>
      <w:color w:val="467886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F2A3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2F2A3D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F2A3D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s-ES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F2A3D"/>
    <w:rPr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2A3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2A3D"/>
    <w:rPr>
      <w:b/>
      <w:bCs/>
      <w:kern w:val="0"/>
      <w:sz w:val="20"/>
      <w:szCs w:val="20"/>
      <w:lang w:val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3D"/>
    <w:rPr>
      <w:rFonts w:ascii="Segoe UI" w:hAnsi="Segoe UI" w:cs="Segoe UI"/>
      <w:sz w:val="18"/>
      <w:szCs w:val="18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3D"/>
    <w:pPr>
      <w:spacing w:line="240" w:lineRule="auto"/>
    </w:pPr>
    <w:rPr>
      <w:rFonts w:ascii="Segoe UI" w:eastAsiaTheme="minorHAnsi" w:hAnsi="Segoe UI" w:cs="Segoe UI"/>
      <w:kern w:val="2"/>
      <w:sz w:val="18"/>
      <w:szCs w:val="18"/>
      <w:lang w:val="es-ES" w:eastAsia="en-US"/>
      <w14:ligatures w14:val="standardContextual"/>
    </w:rPr>
  </w:style>
  <w:style w:type="character" w:customStyle="1" w:styleId="TextodegloboCar1">
    <w:name w:val="Texto de globo Car1"/>
    <w:basedOn w:val="Fuentedeprrafopredeter"/>
    <w:uiPriority w:val="99"/>
    <w:semiHidden/>
    <w:rsid w:val="002F2A3D"/>
    <w:rPr>
      <w:rFonts w:ascii="Segoe UI" w:eastAsia="Arial" w:hAnsi="Segoe UI" w:cs="Segoe UI"/>
      <w:kern w:val="0"/>
      <w:sz w:val="18"/>
      <w:szCs w:val="18"/>
      <w:lang w:val="es" w:eastAsia="es-ES"/>
      <w14:ligatures w14:val="none"/>
    </w:rPr>
  </w:style>
  <w:style w:type="character" w:customStyle="1" w:styleId="fontstyle01">
    <w:name w:val="fontstyle01"/>
    <w:basedOn w:val="Fuentedeprrafopredeter"/>
    <w:rsid w:val="002F2A3D"/>
    <w:rPr>
      <w:rFonts w:ascii="Arial-ItalicMT" w:hAnsi="Arial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Fuentedeprrafopredeter"/>
    <w:rsid w:val="002F2A3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uentedeprrafopredeter"/>
    <w:rsid w:val="002F2A3D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uentedeprrafopredeter"/>
    <w:rsid w:val="002F2A3D"/>
    <w:rPr>
      <w:rFonts w:ascii="Arial-BoldMT" w:hAnsi="Arial-BoldMT" w:hint="default"/>
      <w:b/>
      <w:bCs/>
      <w:i w:val="0"/>
      <w:iCs w:val="0"/>
      <w:color w:val="B61549"/>
      <w:sz w:val="36"/>
      <w:szCs w:val="36"/>
    </w:rPr>
  </w:style>
  <w:style w:type="paragraph" w:customStyle="1" w:styleId="00bEnunciadoBoliche">
    <w:name w:val="00b Enunciado Boliche"/>
    <w:basedOn w:val="Normal"/>
    <w:qFormat/>
    <w:rsid w:val="002F2A3D"/>
    <w:pPr>
      <w:spacing w:after="120" w:line="240" w:lineRule="exact"/>
      <w:ind w:left="723" w:hanging="360"/>
      <w:jc w:val="both"/>
    </w:pPr>
    <w:rPr>
      <w:rFonts w:eastAsiaTheme="minorHAnsi"/>
      <w:sz w:val="19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A3D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F2A3D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kern w:val="2"/>
      <w:lang w:val="es-ES" w:eastAsia="en-US"/>
      <w14:ligatures w14:val="standardContextual"/>
    </w:rPr>
  </w:style>
  <w:style w:type="character" w:customStyle="1" w:styleId="PiedepginaCar1">
    <w:name w:val="Pie de página Car1"/>
    <w:basedOn w:val="Fuentedeprrafopredeter"/>
    <w:uiPriority w:val="99"/>
    <w:semiHidden/>
    <w:rsid w:val="002F2A3D"/>
    <w:rPr>
      <w:rFonts w:ascii="Arial" w:eastAsia="Arial" w:hAnsi="Arial" w:cs="Arial"/>
      <w:kern w:val="0"/>
      <w:lang w:val="es" w:eastAsia="es-ES"/>
      <w14:ligatures w14:val="none"/>
    </w:rPr>
  </w:style>
  <w:style w:type="paragraph" w:customStyle="1" w:styleId="00EnunciadoNegrita">
    <w:name w:val="00 Enunciado Negrita"/>
    <w:qFormat/>
    <w:rsid w:val="002F2A3D"/>
    <w:pPr>
      <w:spacing w:before="360" w:after="240"/>
      <w:ind w:left="3479" w:hanging="360"/>
    </w:pPr>
    <w:rPr>
      <w:rFonts w:ascii="Arial" w:eastAsia="Calibri" w:hAnsi="Arial" w:cs="Times New Roman"/>
      <w:b/>
      <w:bCs/>
      <w:kern w:val="0"/>
      <w:sz w:val="24"/>
      <w:szCs w:val="24"/>
      <w:lang w:val="es-ES"/>
      <w14:ligatures w14:val="none"/>
    </w:rPr>
  </w:style>
  <w:style w:type="paragraph" w:styleId="Encabezado">
    <w:name w:val="header"/>
    <w:basedOn w:val="Normal"/>
    <w:link w:val="EncabezadoCar"/>
    <w:unhideWhenUsed/>
    <w:rsid w:val="002F2A3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2F2A3D"/>
    <w:rPr>
      <w:rFonts w:ascii="Arial" w:eastAsia="Arial" w:hAnsi="Arial" w:cs="Arial"/>
      <w:kern w:val="0"/>
      <w:lang w:val="es" w:eastAsia="es-ES"/>
      <w14:ligatures w14:val="none"/>
    </w:rPr>
  </w:style>
  <w:style w:type="paragraph" w:styleId="Textoindependiente">
    <w:name w:val="Body Text"/>
    <w:basedOn w:val="Normal"/>
    <w:link w:val="TextoindependienteCar"/>
    <w:uiPriority w:val="99"/>
    <w:qFormat/>
    <w:rsid w:val="002F2A3D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1"/>
      <w:szCs w:val="21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F2A3D"/>
    <w:rPr>
      <w:rFonts w:ascii="Calibri" w:eastAsia="Calibri" w:hAnsi="Calibri" w:cs="Calibri"/>
      <w:kern w:val="0"/>
      <w:sz w:val="21"/>
      <w:szCs w:val="21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F2A3D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val="es-ES" w:eastAsia="en-US"/>
    </w:rPr>
  </w:style>
  <w:style w:type="paragraph" w:customStyle="1" w:styleId="Default">
    <w:name w:val="Default"/>
    <w:rsid w:val="002F2A3D"/>
    <w:pPr>
      <w:suppressAutoHyphens/>
      <w:autoSpaceDE w:val="0"/>
      <w:spacing w:after="0" w:line="240" w:lineRule="auto"/>
      <w:ind w:firstLine="360"/>
    </w:pPr>
    <w:rPr>
      <w:rFonts w:ascii="Arial" w:eastAsia="Calibri" w:hAnsi="Arial" w:cs="Arial"/>
      <w:color w:val="000000"/>
      <w:kern w:val="0"/>
      <w:sz w:val="24"/>
      <w:szCs w:val="24"/>
      <w:lang w:val="es-ES" w:eastAsia="ar-SA"/>
      <w14:ligatures w14:val="none"/>
    </w:rPr>
  </w:style>
  <w:style w:type="paragraph" w:styleId="Sinespaciado">
    <w:name w:val="No Spacing"/>
    <w:link w:val="SinespaciadoCar"/>
    <w:uiPriority w:val="1"/>
    <w:qFormat/>
    <w:rsid w:val="002F2A3D"/>
    <w:pPr>
      <w:spacing w:after="0" w:line="240" w:lineRule="auto"/>
    </w:pPr>
    <w:rPr>
      <w:rFonts w:eastAsiaTheme="minorEastAsia"/>
      <w:kern w:val="0"/>
      <w:lang w:val="es-ES" w:eastAsia="es-ES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F2A3D"/>
    <w:rPr>
      <w:rFonts w:eastAsiaTheme="minorEastAsia"/>
      <w:kern w:val="0"/>
      <w:lang w:val="es-ES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2F2A3D"/>
    <w:pPr>
      <w:spacing w:before="240" w:after="0"/>
      <w:outlineLvl w:val="9"/>
    </w:pPr>
    <w:rPr>
      <w:sz w:val="32"/>
      <w:szCs w:val="32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2F2A3D"/>
    <w:pPr>
      <w:spacing w:after="100" w:line="259" w:lineRule="auto"/>
      <w:ind w:left="440"/>
    </w:pPr>
    <w:rPr>
      <w:rFonts w:asciiTheme="minorHAnsi" w:eastAsiaTheme="minorHAnsi" w:hAnsiTheme="minorHAnsi" w:cstheme="minorBidi"/>
      <w:lang w:val="es-ES"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2F2A3D"/>
    <w:pPr>
      <w:spacing w:after="100" w:line="259" w:lineRule="auto"/>
    </w:pPr>
    <w:rPr>
      <w:rFonts w:asciiTheme="minorHAnsi" w:eastAsiaTheme="minorHAnsi" w:hAnsiTheme="minorHAnsi" w:cstheme="minorBidi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2F2A3D"/>
    <w:pPr>
      <w:spacing w:after="100" w:line="259" w:lineRule="auto"/>
      <w:ind w:left="220"/>
    </w:pPr>
    <w:rPr>
      <w:rFonts w:asciiTheme="minorHAnsi" w:eastAsiaTheme="minorEastAsia" w:hAnsiTheme="minorHAnsi" w:cstheme="minorBidi"/>
      <w:lang w:val="es-ES"/>
    </w:rPr>
  </w:style>
  <w:style w:type="paragraph" w:styleId="TDC4">
    <w:name w:val="toc 4"/>
    <w:basedOn w:val="Normal"/>
    <w:next w:val="Normal"/>
    <w:autoRedefine/>
    <w:uiPriority w:val="39"/>
    <w:unhideWhenUsed/>
    <w:rsid w:val="002F2A3D"/>
    <w:pPr>
      <w:spacing w:after="100" w:line="259" w:lineRule="auto"/>
      <w:ind w:left="660"/>
    </w:pPr>
    <w:rPr>
      <w:rFonts w:asciiTheme="minorHAnsi" w:eastAsiaTheme="minorEastAsia" w:hAnsiTheme="minorHAnsi" w:cstheme="minorBidi"/>
      <w:lang w:val="es-ES"/>
    </w:rPr>
  </w:style>
  <w:style w:type="paragraph" w:styleId="TDC5">
    <w:name w:val="toc 5"/>
    <w:basedOn w:val="Normal"/>
    <w:next w:val="Normal"/>
    <w:autoRedefine/>
    <w:uiPriority w:val="39"/>
    <w:unhideWhenUsed/>
    <w:rsid w:val="002F2A3D"/>
    <w:pPr>
      <w:spacing w:after="100" w:line="259" w:lineRule="auto"/>
      <w:ind w:left="880"/>
    </w:pPr>
    <w:rPr>
      <w:rFonts w:asciiTheme="minorHAnsi" w:eastAsiaTheme="minorEastAsia" w:hAnsiTheme="minorHAnsi" w:cstheme="minorBidi"/>
      <w:lang w:val="es-ES"/>
    </w:rPr>
  </w:style>
  <w:style w:type="paragraph" w:styleId="TDC6">
    <w:name w:val="toc 6"/>
    <w:basedOn w:val="Normal"/>
    <w:next w:val="Normal"/>
    <w:autoRedefine/>
    <w:uiPriority w:val="39"/>
    <w:unhideWhenUsed/>
    <w:rsid w:val="002F2A3D"/>
    <w:pPr>
      <w:spacing w:after="100" w:line="259" w:lineRule="auto"/>
      <w:ind w:left="1100"/>
    </w:pPr>
    <w:rPr>
      <w:rFonts w:asciiTheme="minorHAnsi" w:eastAsiaTheme="minorEastAsia" w:hAnsiTheme="minorHAnsi" w:cstheme="minorBidi"/>
      <w:lang w:val="es-ES"/>
    </w:rPr>
  </w:style>
  <w:style w:type="paragraph" w:styleId="TDC7">
    <w:name w:val="toc 7"/>
    <w:basedOn w:val="Normal"/>
    <w:next w:val="Normal"/>
    <w:autoRedefine/>
    <w:uiPriority w:val="39"/>
    <w:unhideWhenUsed/>
    <w:rsid w:val="002F2A3D"/>
    <w:pPr>
      <w:spacing w:after="100" w:line="259" w:lineRule="auto"/>
      <w:ind w:left="1320"/>
    </w:pPr>
    <w:rPr>
      <w:rFonts w:asciiTheme="minorHAnsi" w:eastAsiaTheme="minorEastAsia" w:hAnsiTheme="minorHAnsi" w:cstheme="minorBidi"/>
      <w:lang w:val="es-ES"/>
    </w:rPr>
  </w:style>
  <w:style w:type="paragraph" w:styleId="TDC8">
    <w:name w:val="toc 8"/>
    <w:basedOn w:val="Normal"/>
    <w:next w:val="Normal"/>
    <w:autoRedefine/>
    <w:uiPriority w:val="39"/>
    <w:unhideWhenUsed/>
    <w:rsid w:val="002F2A3D"/>
    <w:pPr>
      <w:spacing w:after="100" w:line="259" w:lineRule="auto"/>
      <w:ind w:left="1540"/>
    </w:pPr>
    <w:rPr>
      <w:rFonts w:asciiTheme="minorHAnsi" w:eastAsiaTheme="minorEastAsia" w:hAnsiTheme="minorHAnsi" w:cstheme="minorBidi"/>
      <w:lang w:val="es-ES"/>
    </w:rPr>
  </w:style>
  <w:style w:type="paragraph" w:styleId="TDC9">
    <w:name w:val="toc 9"/>
    <w:basedOn w:val="Normal"/>
    <w:next w:val="Normal"/>
    <w:autoRedefine/>
    <w:uiPriority w:val="39"/>
    <w:unhideWhenUsed/>
    <w:rsid w:val="002F2A3D"/>
    <w:pPr>
      <w:spacing w:after="100" w:line="259" w:lineRule="auto"/>
      <w:ind w:left="1760"/>
    </w:pPr>
    <w:rPr>
      <w:rFonts w:asciiTheme="minorHAnsi" w:eastAsiaTheme="minorEastAsia" w:hAnsiTheme="minorHAnsi" w:cstheme="minorBid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F2A3D"/>
    <w:rPr>
      <w:sz w:val="16"/>
      <w:szCs w:val="16"/>
    </w:rPr>
  </w:style>
  <w:style w:type="paragraph" w:customStyle="1" w:styleId="05bTablacuerpotexto">
    <w:name w:val="05b Tabla cuerpo texto"/>
    <w:qFormat/>
    <w:rsid w:val="002F2A3D"/>
    <w:pPr>
      <w:spacing w:before="40" w:after="40" w:line="240" w:lineRule="auto"/>
    </w:pPr>
    <w:rPr>
      <w:rFonts w:ascii="Arial Narrow" w:hAnsi="Arial Narrow" w:cs="Arial"/>
      <w:spacing w:val="-4"/>
      <w:kern w:val="0"/>
      <w:sz w:val="20"/>
      <w:szCs w:val="20"/>
      <w:lang w:val="es-ES"/>
      <w14:ligatures w14:val="none"/>
    </w:rPr>
  </w:style>
  <w:style w:type="paragraph" w:customStyle="1" w:styleId="paragraph">
    <w:name w:val="paragraph"/>
    <w:basedOn w:val="Normal"/>
    <w:link w:val="paragraphCar"/>
    <w:rsid w:val="002F2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eop">
    <w:name w:val="eop"/>
    <w:basedOn w:val="Fuentedeprrafopredeter"/>
    <w:rsid w:val="002F2A3D"/>
  </w:style>
  <w:style w:type="character" w:customStyle="1" w:styleId="normaltextrun">
    <w:name w:val="normaltextrun"/>
    <w:basedOn w:val="Fuentedeprrafopredeter"/>
    <w:rsid w:val="002F2A3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F2A3D"/>
    <w:rPr>
      <w:color w:val="605E5C"/>
      <w:shd w:val="clear" w:color="auto" w:fill="E1DFDD"/>
    </w:rPr>
  </w:style>
  <w:style w:type="character" w:customStyle="1" w:styleId="scxw73363998">
    <w:name w:val="scxw73363998"/>
    <w:basedOn w:val="Fuentedeprrafopredeter"/>
    <w:rsid w:val="002F2A3D"/>
  </w:style>
  <w:style w:type="character" w:styleId="Hipervnculovisitado">
    <w:name w:val="FollowedHyperlink"/>
    <w:basedOn w:val="Fuentedeprrafopredeter"/>
    <w:uiPriority w:val="99"/>
    <w:semiHidden/>
    <w:unhideWhenUsed/>
    <w:rsid w:val="002F2A3D"/>
    <w:rPr>
      <w:color w:val="96607D" w:themeColor="followedHyperlink"/>
      <w:u w:val="single"/>
    </w:rPr>
  </w:style>
  <w:style w:type="paragraph" w:customStyle="1" w:styleId="Pa11">
    <w:name w:val="Pa11"/>
    <w:basedOn w:val="Default"/>
    <w:next w:val="Default"/>
    <w:uiPriority w:val="99"/>
    <w:rsid w:val="002F2A3D"/>
    <w:pPr>
      <w:suppressAutoHyphens w:val="0"/>
      <w:autoSpaceDN w:val="0"/>
      <w:adjustRightInd w:val="0"/>
      <w:spacing w:line="221" w:lineRule="atLeast"/>
      <w:ind w:firstLine="0"/>
    </w:pPr>
    <w:rPr>
      <w:rFonts w:eastAsiaTheme="minorHAnsi"/>
      <w:color w:val="auto"/>
      <w:lang w:eastAsia="en-US"/>
    </w:rPr>
  </w:style>
  <w:style w:type="paragraph" w:styleId="NormalWeb">
    <w:name w:val="Normal (Web)"/>
    <w:basedOn w:val="Normal"/>
    <w:rsid w:val="002F2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Textointroduccin">
    <w:name w:val="Texto introducción"/>
    <w:basedOn w:val="Normal"/>
    <w:link w:val="TextointroduccinCar"/>
    <w:qFormat/>
    <w:rsid w:val="002F2A3D"/>
    <w:pPr>
      <w:spacing w:before="120" w:after="120" w:line="240" w:lineRule="auto"/>
      <w:ind w:firstLine="567"/>
      <w:jc w:val="both"/>
      <w:textAlignment w:val="baseline"/>
    </w:pPr>
    <w:rPr>
      <w:rFonts w:eastAsia="Times New Roman"/>
      <w:lang w:val="es-ES"/>
    </w:rPr>
  </w:style>
  <w:style w:type="character" w:customStyle="1" w:styleId="TextointroduccinCar">
    <w:name w:val="Texto introducción Car"/>
    <w:basedOn w:val="Fuentedeprrafopredeter"/>
    <w:link w:val="Textointroduccin"/>
    <w:rsid w:val="002F2A3D"/>
    <w:rPr>
      <w:rFonts w:ascii="Arial" w:eastAsia="Times New Roman" w:hAnsi="Arial" w:cs="Arial"/>
      <w:kern w:val="0"/>
      <w:lang w:val="es-ES" w:eastAsia="es-ES"/>
      <w14:ligatures w14:val="none"/>
    </w:rPr>
  </w:style>
  <w:style w:type="paragraph" w:customStyle="1" w:styleId="2Textointroduccin">
    <w:name w:val="2 Texto introducción"/>
    <w:basedOn w:val="Textoindependiente"/>
    <w:link w:val="2TextointroduccinCar"/>
    <w:qFormat/>
    <w:rsid w:val="002F2A3D"/>
    <w:pPr>
      <w:spacing w:before="120" w:after="120"/>
      <w:ind w:firstLine="567"/>
      <w:jc w:val="both"/>
    </w:pPr>
    <w:rPr>
      <w:rFonts w:eastAsia="Arial MT" w:cs="Arial MT"/>
      <w:szCs w:val="24"/>
    </w:rPr>
  </w:style>
  <w:style w:type="character" w:customStyle="1" w:styleId="2TextointroduccinCar">
    <w:name w:val="2 Texto introducción Car"/>
    <w:basedOn w:val="TextoindependienteCar"/>
    <w:link w:val="2Textointroduccin"/>
    <w:rsid w:val="002F2A3D"/>
    <w:rPr>
      <w:rFonts w:ascii="Calibri" w:eastAsia="Arial MT" w:hAnsi="Calibri" w:cs="Arial MT"/>
      <w:kern w:val="0"/>
      <w:sz w:val="21"/>
      <w:szCs w:val="24"/>
      <w:lang w:val="es-ES"/>
      <w14:ligatures w14:val="none"/>
    </w:rPr>
  </w:style>
  <w:style w:type="character" w:customStyle="1" w:styleId="paragraphCar">
    <w:name w:val="paragraph Car"/>
    <w:basedOn w:val="Fuentedeprrafopredeter"/>
    <w:link w:val="paragraph"/>
    <w:rsid w:val="002F2A3D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Subapartadosintroduccin">
    <w:name w:val="Subapartados introducción"/>
    <w:basedOn w:val="Normal"/>
    <w:link w:val="SubapartadosintroduccinCar"/>
    <w:qFormat/>
    <w:rsid w:val="002F2A3D"/>
    <w:pPr>
      <w:spacing w:before="240" w:after="120" w:line="240" w:lineRule="auto"/>
      <w:jc w:val="both"/>
    </w:pPr>
    <w:rPr>
      <w:rFonts w:eastAsia="Calibri"/>
      <w:b/>
      <w:bCs/>
      <w:iCs/>
      <w:lang w:val="es-ES_tradnl" w:eastAsia="en-US"/>
    </w:rPr>
  </w:style>
  <w:style w:type="paragraph" w:customStyle="1" w:styleId="Competenciasclave">
    <w:name w:val="Competencias clave"/>
    <w:basedOn w:val="Normal"/>
    <w:link w:val="CompetenciasclaveCar"/>
    <w:qFormat/>
    <w:rsid w:val="002F2A3D"/>
    <w:pPr>
      <w:spacing w:before="120" w:after="120" w:line="240" w:lineRule="auto"/>
      <w:jc w:val="both"/>
    </w:pPr>
    <w:rPr>
      <w:rFonts w:eastAsia="Calibri"/>
      <w:i/>
      <w:lang w:val="es-ES_tradnl" w:eastAsia="en-US"/>
    </w:rPr>
  </w:style>
  <w:style w:type="character" w:customStyle="1" w:styleId="SubapartadosintroduccinCar">
    <w:name w:val="Subapartados introducción Car"/>
    <w:basedOn w:val="Fuentedeprrafopredeter"/>
    <w:link w:val="Subapartadosintroduccin"/>
    <w:rsid w:val="002F2A3D"/>
    <w:rPr>
      <w:rFonts w:ascii="Arial" w:eastAsia="Calibri" w:hAnsi="Arial" w:cs="Arial"/>
      <w:b/>
      <w:bCs/>
      <w:iCs/>
      <w:kern w:val="0"/>
      <w:lang w:val="es-ES_tradnl"/>
      <w14:ligatures w14:val="none"/>
    </w:rPr>
  </w:style>
  <w:style w:type="character" w:customStyle="1" w:styleId="CompetenciasclaveCar">
    <w:name w:val="Competencias clave Car"/>
    <w:basedOn w:val="Fuentedeprrafopredeter"/>
    <w:link w:val="Competenciasclave"/>
    <w:rsid w:val="002F2A3D"/>
    <w:rPr>
      <w:rFonts w:ascii="Arial" w:eastAsia="Calibri" w:hAnsi="Arial" w:cs="Arial"/>
      <w:i/>
      <w:kern w:val="0"/>
      <w:lang w:val="es-ES_tradnl"/>
      <w14:ligatures w14:val="none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2F2A3D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F2A3D"/>
    <w:pPr>
      <w:spacing w:after="0" w:line="240" w:lineRule="auto"/>
    </w:pPr>
    <w:rPr>
      <w:kern w:val="0"/>
      <w:lang w:val="es-ES"/>
      <w14:ligatures w14:val="none"/>
    </w:rPr>
  </w:style>
  <w:style w:type="paragraph" w:customStyle="1" w:styleId="Contenidosguin">
    <w:name w:val="Contenidos guión"/>
    <w:basedOn w:val="Prrafodelista"/>
    <w:link w:val="ContenidosguinCar"/>
    <w:qFormat/>
    <w:rsid w:val="002F2A3D"/>
    <w:pPr>
      <w:widowControl w:val="0"/>
      <w:numPr>
        <w:numId w:val="5"/>
      </w:numPr>
      <w:autoSpaceDE w:val="0"/>
      <w:autoSpaceDN w:val="0"/>
      <w:spacing w:before="120" w:after="120" w:line="240" w:lineRule="auto"/>
      <w:contextualSpacing w:val="0"/>
      <w:jc w:val="both"/>
    </w:pPr>
    <w:rPr>
      <w:rFonts w:cs="Times New Roman"/>
      <w:lang w:val="es-ES_tradnl"/>
    </w:rPr>
  </w:style>
  <w:style w:type="character" w:customStyle="1" w:styleId="ContenidosguinCar">
    <w:name w:val="Contenidos guión Car"/>
    <w:basedOn w:val="PrrafodelistaCar"/>
    <w:link w:val="Contenidosguin"/>
    <w:rsid w:val="002F2A3D"/>
    <w:rPr>
      <w:rFonts w:ascii="Arial" w:eastAsia="Arial" w:hAnsi="Arial" w:cs="Times New Roman"/>
      <w:kern w:val="0"/>
      <w:lang w:val="es-ES_tradnl" w:eastAsia="es-ES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2F2A3D"/>
    <w:rPr>
      <w:color w:val="80808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F2A3D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2A3D"/>
    <w:rPr>
      <w:kern w:val="0"/>
      <w:sz w:val="20"/>
      <w:szCs w:val="20"/>
      <w:lang w:val="es-ES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2F2A3D"/>
    <w:rPr>
      <w:vertAlign w:val="superscript"/>
    </w:rPr>
  </w:style>
  <w:style w:type="paragraph" w:customStyle="1" w:styleId="1numero">
    <w:name w:val="1 numero"/>
    <w:basedOn w:val="Normal"/>
    <w:link w:val="1numeroCar"/>
    <w:qFormat/>
    <w:rsid w:val="002F2A3D"/>
    <w:pPr>
      <w:spacing w:before="120" w:after="120" w:line="240" w:lineRule="auto"/>
      <w:jc w:val="both"/>
    </w:pPr>
    <w:rPr>
      <w:rFonts w:eastAsiaTheme="minorHAnsi" w:cs="Segoe UI"/>
      <w:lang w:val="es-ES" w:eastAsia="en-US"/>
    </w:rPr>
  </w:style>
  <w:style w:type="character" w:customStyle="1" w:styleId="1numeroCar">
    <w:name w:val="1 numero Car"/>
    <w:basedOn w:val="Fuentedeprrafopredeter"/>
    <w:link w:val="1numero"/>
    <w:rsid w:val="002F2A3D"/>
    <w:rPr>
      <w:rFonts w:ascii="Arial" w:hAnsi="Arial" w:cs="Segoe UI"/>
      <w:kern w:val="0"/>
      <w:lang w:val="es-ES"/>
      <w14:ligatures w14:val="none"/>
    </w:rPr>
  </w:style>
  <w:style w:type="character" w:customStyle="1" w:styleId="Fuentedeprrafopredeter1">
    <w:name w:val="Fuente de párrafo predeter.1"/>
    <w:rsid w:val="002F2A3D"/>
  </w:style>
  <w:style w:type="character" w:customStyle="1" w:styleId="EncabezadoCar2">
    <w:name w:val="Encabezado Car2"/>
    <w:basedOn w:val="Fuentedeprrafopredeter"/>
    <w:rsid w:val="002F2A3D"/>
    <w:rPr>
      <w:rFonts w:ascii="Times New Roman" w:eastAsia="Tahoma" w:hAnsi="Times New Roman" w:cs="Times New Roman"/>
      <w:kern w:val="1"/>
      <w:sz w:val="24"/>
      <w:szCs w:val="24"/>
      <w:lang w:eastAsia="ar-SA"/>
    </w:rPr>
  </w:style>
  <w:style w:type="character" w:customStyle="1" w:styleId="PiedepginaCar2">
    <w:name w:val="Pie de página Car2"/>
    <w:basedOn w:val="Fuentedeprrafopredeter"/>
    <w:rsid w:val="002F2A3D"/>
    <w:rPr>
      <w:rFonts w:ascii="Times New Roman" w:eastAsia="Tahoma" w:hAnsi="Times New Roman" w:cs="Times New Roman"/>
      <w:kern w:val="1"/>
      <w:sz w:val="24"/>
      <w:szCs w:val="24"/>
      <w:lang w:eastAsia="ar-SA"/>
    </w:rPr>
  </w:style>
  <w:style w:type="paragraph" w:customStyle="1" w:styleId="VIETAUNO">
    <w:name w:val="VIÑETA UNO"/>
    <w:basedOn w:val="Normal"/>
    <w:rsid w:val="002F2A3D"/>
    <w:pPr>
      <w:widowControl w:val="0"/>
      <w:tabs>
        <w:tab w:val="left" w:pos="357"/>
      </w:tabs>
      <w:suppressAutoHyphens/>
      <w:spacing w:before="120" w:line="360" w:lineRule="atLeast"/>
      <w:ind w:left="357" w:hanging="357"/>
      <w:jc w:val="both"/>
      <w:textAlignment w:val="baseline"/>
    </w:pPr>
    <w:rPr>
      <w:rFonts w:eastAsia="Times New Roman" w:cs="Times New Roman"/>
      <w:kern w:val="1"/>
      <w:sz w:val="20"/>
      <w:szCs w:val="20"/>
      <w:lang w:val="es-ES" w:eastAsia="ar-SA"/>
    </w:rPr>
  </w:style>
  <w:style w:type="paragraph" w:customStyle="1" w:styleId="Listavistosa-nfasis13">
    <w:name w:val="Lista vistosa - Énfasis 13"/>
    <w:basedOn w:val="Normal"/>
    <w:uiPriority w:val="34"/>
    <w:qFormat/>
    <w:rsid w:val="002F2A3D"/>
    <w:pPr>
      <w:spacing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FCA581DF47C41C38A7C90C9F4B35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9F349-C0B0-4C12-9869-730EF75B52B3}"/>
      </w:docPartPr>
      <w:docPartBody>
        <w:p w:rsidR="00AE2371" w:rsidRDefault="00487376" w:rsidP="00487376">
          <w:pPr>
            <w:pStyle w:val="0FCA581DF47C41C38A7C90C9F4B3533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1F498F16B7440B6B6C52483C3FEC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36EC7-89F2-4BB2-B9F9-92086423C614}"/>
      </w:docPartPr>
      <w:docPartBody>
        <w:p w:rsidR="00AE2371" w:rsidRDefault="00487376" w:rsidP="00487376">
          <w:pPr>
            <w:pStyle w:val="71F498F16B7440B6B6C52483C3FEC5B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86137E9050F4C83B3D3BC5E19D66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4155F-D556-4650-967D-47C3D47C9D64}"/>
      </w:docPartPr>
      <w:docPartBody>
        <w:p w:rsidR="00AE2371" w:rsidRDefault="00487376" w:rsidP="00487376">
          <w:pPr>
            <w:pStyle w:val="E86137E9050F4C83B3D3BC5E19D66FC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A1F4ED6D18F4231ADE1122059FED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3ECC6-AD0E-47DA-8A18-E42F7527629D}"/>
      </w:docPartPr>
      <w:docPartBody>
        <w:p w:rsidR="00AE2371" w:rsidRDefault="00487376" w:rsidP="00487376">
          <w:pPr>
            <w:pStyle w:val="6A1F4ED6D18F4231ADE1122059FED10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BD6D35ABFA74FD1A892B5C6E5B95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36F83-541F-4BEE-93BF-3007B98223A7}"/>
      </w:docPartPr>
      <w:docPartBody>
        <w:p w:rsidR="00AE2371" w:rsidRDefault="00487376" w:rsidP="00487376">
          <w:pPr>
            <w:pStyle w:val="FBD6D35ABFA74FD1A892B5C6E5B956C0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718F74036CD3485CA3269676517E3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AA7D19-D75E-4666-914E-DC4E931B9CA6}"/>
      </w:docPartPr>
      <w:docPartBody>
        <w:p w:rsidR="00AE2371" w:rsidRDefault="00487376" w:rsidP="00487376">
          <w:pPr>
            <w:pStyle w:val="718F74036CD3485CA3269676517E3ED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04F7BB9015A41E599B294D1A8BA3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9A7CE-F52B-42DF-AF56-20DF5F17ED3F}"/>
      </w:docPartPr>
      <w:docPartBody>
        <w:p w:rsidR="00AE2371" w:rsidRDefault="00487376" w:rsidP="00487376">
          <w:pPr>
            <w:pStyle w:val="D04F7BB9015A41E599B294D1A8BA3781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22CCDB967B9B4E69A68F34BAEE547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02D6B-6A3A-4F67-9064-F3C3013D982E}"/>
      </w:docPartPr>
      <w:docPartBody>
        <w:p w:rsidR="00AE2371" w:rsidRDefault="00487376" w:rsidP="00487376">
          <w:pPr>
            <w:pStyle w:val="22CCDB967B9B4E69A68F34BAEE5470D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43CD603BD1A447C8C926693BAC98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7B991-B68D-4053-BB89-996569A903DE}"/>
      </w:docPartPr>
      <w:docPartBody>
        <w:p w:rsidR="00AE2371" w:rsidRDefault="00487376" w:rsidP="00487376">
          <w:pPr>
            <w:pStyle w:val="D43CD603BD1A447C8C926693BAC98666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314FA55C1DF14774AFC171E074599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B2B9F-474C-499C-87DB-9B7739B4A872}"/>
      </w:docPartPr>
      <w:docPartBody>
        <w:p w:rsidR="00AE2371" w:rsidRDefault="00487376" w:rsidP="00487376">
          <w:pPr>
            <w:pStyle w:val="314FA55C1DF14774AFC171E07459960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3199B40D0DF46B3851D5E51F39C9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F73B0-F4CD-4A74-883F-0F96BAE37707}"/>
      </w:docPartPr>
      <w:docPartBody>
        <w:p w:rsidR="00AE2371" w:rsidRDefault="00487376" w:rsidP="00487376">
          <w:pPr>
            <w:pStyle w:val="63199B40D0DF46B3851D5E51F39C92C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C391F6D0EB2434DBF2AB01B17F7D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BBCB2A-9F91-4662-86EF-56E6972F36CF}"/>
      </w:docPartPr>
      <w:docPartBody>
        <w:p w:rsidR="00AE2371" w:rsidRDefault="00487376" w:rsidP="00487376">
          <w:pPr>
            <w:pStyle w:val="CC391F6D0EB2434DBF2AB01B17F7D85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7D9B1822C384C9B8A52564CCACE7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8326B-ABC1-4BE6-BD34-6230929F9E61}"/>
      </w:docPartPr>
      <w:docPartBody>
        <w:p w:rsidR="00AE2371" w:rsidRDefault="00487376" w:rsidP="00487376">
          <w:pPr>
            <w:pStyle w:val="97D9B1822C384C9B8A52564CCACE7AB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2F612E7E84A4D718568DA1186927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7728F-2500-4B12-92D8-A8F661D00CDE}"/>
      </w:docPartPr>
      <w:docPartBody>
        <w:p w:rsidR="00AE2371" w:rsidRDefault="00487376" w:rsidP="00487376">
          <w:pPr>
            <w:pStyle w:val="02F612E7E84A4D718568DA11869273C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299E1A3DCFE42A9A318E4CB17F2E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853AD-5710-4AC1-9037-86A590F16AE6}"/>
      </w:docPartPr>
      <w:docPartBody>
        <w:p w:rsidR="00AE2371" w:rsidRDefault="00487376" w:rsidP="00487376">
          <w:pPr>
            <w:pStyle w:val="3299E1A3DCFE42A9A318E4CB17F2E83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4C3F995A5874139B35504F533191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24A21-0005-4D62-82E8-DECBCDB62C2C}"/>
      </w:docPartPr>
      <w:docPartBody>
        <w:p w:rsidR="00AE2371" w:rsidRDefault="00487376" w:rsidP="00487376">
          <w:pPr>
            <w:pStyle w:val="44C3F995A5874139B35504F533191D5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8918C15E003459B8EF61FB6F1B68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60DE9-4A80-4B88-83B6-AB3BAA60B26E}"/>
      </w:docPartPr>
      <w:docPartBody>
        <w:p w:rsidR="00AE2371" w:rsidRDefault="00487376" w:rsidP="00487376">
          <w:pPr>
            <w:pStyle w:val="18918C15E003459B8EF61FB6F1B68E6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7F132F0DC414907AF0A795678B84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B3A49-9C29-4F21-B1F0-EAB2665556D4}"/>
      </w:docPartPr>
      <w:docPartBody>
        <w:p w:rsidR="00AE2371" w:rsidRDefault="00487376" w:rsidP="00487376">
          <w:pPr>
            <w:pStyle w:val="87F132F0DC414907AF0A795678B8465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696F7FCDEC94DC6A63AEE66348B8F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487C8-C2FD-4445-9F22-EA2EA2FD91BC}"/>
      </w:docPartPr>
      <w:docPartBody>
        <w:p w:rsidR="00AE2371" w:rsidRDefault="00487376" w:rsidP="00487376">
          <w:pPr>
            <w:pStyle w:val="5696F7FCDEC94DC6A63AEE66348B8F2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FE86FFF70A5451BABA96B775E753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61CC5-D18C-4DBB-BC1A-F69B9157E0F5}"/>
      </w:docPartPr>
      <w:docPartBody>
        <w:p w:rsidR="00AE2371" w:rsidRDefault="00487376" w:rsidP="00487376">
          <w:pPr>
            <w:pStyle w:val="BFE86FFF70A5451BABA96B775E75310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06820EBFB75466C96C6110C4B9B1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03ADD-9740-4A15-B887-9CA4A81B34B2}"/>
      </w:docPartPr>
      <w:docPartBody>
        <w:p w:rsidR="00AE2371" w:rsidRDefault="00487376" w:rsidP="00487376">
          <w:pPr>
            <w:pStyle w:val="606820EBFB75466C96C6110C4B9B155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939E9FAE17D4D789EF528D864D97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ADB0D-A86B-41DC-98A2-C53098BABCBD}"/>
      </w:docPartPr>
      <w:docPartBody>
        <w:p w:rsidR="00AE2371" w:rsidRDefault="00487376" w:rsidP="00487376">
          <w:pPr>
            <w:pStyle w:val="D939E9FAE17D4D789EF528D864D97C5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5EF62CDAE543AD979A1D4A90E41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CAB82-445F-422F-887A-2FDDF36C83DC}"/>
      </w:docPartPr>
      <w:docPartBody>
        <w:p w:rsidR="00AE2371" w:rsidRDefault="00487376" w:rsidP="00487376">
          <w:pPr>
            <w:pStyle w:val="8E5EF62CDAE543AD979A1D4A90E41E4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E836ECFFFEB48A1B50EE6A9F9DE3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060DD-6D24-45F3-8C29-4BD79D2C9215}"/>
      </w:docPartPr>
      <w:docPartBody>
        <w:p w:rsidR="00AE2371" w:rsidRDefault="00487376" w:rsidP="00487376">
          <w:pPr>
            <w:pStyle w:val="1E836ECFFFEB48A1B50EE6A9F9DE325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B06F57CD55E44108879FDC24D310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DF7C-F380-46B9-82FE-2396146157CF}"/>
      </w:docPartPr>
      <w:docPartBody>
        <w:p w:rsidR="00AE2371" w:rsidRDefault="00487376" w:rsidP="00487376">
          <w:pPr>
            <w:pStyle w:val="BB06F57CD55E44108879FDC24D31060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F38F7C7B5D9469EA89C56B8516C4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123E0-AC56-40AA-B70C-C6E5E1675229}"/>
      </w:docPartPr>
      <w:docPartBody>
        <w:p w:rsidR="00AE2371" w:rsidRDefault="00487376" w:rsidP="00487376">
          <w:pPr>
            <w:pStyle w:val="1F38F7C7B5D9469EA89C56B8516C4F3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DDF767526DD4BE3A913D941EC555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2C268-E151-4C20-9582-51A6F98EA716}"/>
      </w:docPartPr>
      <w:docPartBody>
        <w:p w:rsidR="00AE2371" w:rsidRDefault="00487376" w:rsidP="00487376">
          <w:pPr>
            <w:pStyle w:val="BDDF767526DD4BE3A913D941EC55580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AA9052BC1B94732B79CD929F2BC2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4E2BA-12EA-4736-981E-DF6B9BFB584D}"/>
      </w:docPartPr>
      <w:docPartBody>
        <w:p w:rsidR="00AE2371" w:rsidRDefault="00487376" w:rsidP="00487376">
          <w:pPr>
            <w:pStyle w:val="CAA9052BC1B94732B79CD929F2BC2DC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02E168A55D54551BCD468F87BD36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BFE29-4966-4393-A021-9E3148B1A4FF}"/>
      </w:docPartPr>
      <w:docPartBody>
        <w:p w:rsidR="00AE2371" w:rsidRDefault="00487376" w:rsidP="00487376">
          <w:pPr>
            <w:pStyle w:val="802E168A55D54551BCD468F87BD3663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DE7B297B5A342229D2F06EBA6B3B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3CA37-C7F2-4714-BE9B-32711D7B16E1}"/>
      </w:docPartPr>
      <w:docPartBody>
        <w:p w:rsidR="00AE2371" w:rsidRDefault="00487376" w:rsidP="00487376">
          <w:pPr>
            <w:pStyle w:val="0DE7B297B5A342229D2F06EBA6B3BA0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65DF3CD4ECC4E51A5B3A7BCA8F0C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8CD00-4EE0-4F22-B822-E28913106F33}"/>
      </w:docPartPr>
      <w:docPartBody>
        <w:p w:rsidR="00AE2371" w:rsidRDefault="00487376" w:rsidP="00487376">
          <w:pPr>
            <w:pStyle w:val="A65DF3CD4ECC4E51A5B3A7BCA8F0CE0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ACAB8DE14EA47B2AD5FFBBEAC578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31991-3482-45CF-ABE7-9777DB878742}"/>
      </w:docPartPr>
      <w:docPartBody>
        <w:p w:rsidR="00AE2371" w:rsidRDefault="00487376" w:rsidP="00487376">
          <w:pPr>
            <w:pStyle w:val="0ACAB8DE14EA47B2AD5FFBBEAC57814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069757DFDC14B9CBEED50E83E473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CC884-99DC-410D-AE5C-8A2322A365FE}"/>
      </w:docPartPr>
      <w:docPartBody>
        <w:p w:rsidR="00AE2371" w:rsidRDefault="00487376" w:rsidP="00487376">
          <w:pPr>
            <w:pStyle w:val="F069757DFDC14B9CBEED50E83E473A5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5658BC9E53B4550B80D87A80C944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E09EE-68F1-4A76-8D2B-E65B3028E7C3}"/>
      </w:docPartPr>
      <w:docPartBody>
        <w:p w:rsidR="00AE2371" w:rsidRDefault="00487376" w:rsidP="00487376">
          <w:pPr>
            <w:pStyle w:val="C5658BC9E53B4550B80D87A80C94497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4383DC3FEE3490C84E6638949271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BEA16-23D0-4EB2-805D-B6D2E949E88E}"/>
      </w:docPartPr>
      <w:docPartBody>
        <w:p w:rsidR="00AE2371" w:rsidRDefault="00487376" w:rsidP="00487376">
          <w:pPr>
            <w:pStyle w:val="E4383DC3FEE3490C84E66389492710F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FB15857784A4532972180F26025E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C544B-0D64-4EEC-ABDD-5AA8F8B5F58A}"/>
      </w:docPartPr>
      <w:docPartBody>
        <w:p w:rsidR="00AE2371" w:rsidRDefault="00487376" w:rsidP="00487376">
          <w:pPr>
            <w:pStyle w:val="FFB15857784A4532972180F26025E2D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2BD151C6E894C1CBADC4172796F7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6D660-37D0-4FCA-856C-AF00B31CDAF5}"/>
      </w:docPartPr>
      <w:docPartBody>
        <w:p w:rsidR="00AE2371" w:rsidRDefault="00487376" w:rsidP="00487376">
          <w:pPr>
            <w:pStyle w:val="02BD151C6E894C1CBADC4172796F730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DCDDF1BD94B48848B97B175C7A31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4048D-FAB7-4EE7-822D-745F65D71E7E}"/>
      </w:docPartPr>
      <w:docPartBody>
        <w:p w:rsidR="00AE2371" w:rsidRDefault="00487376" w:rsidP="00487376">
          <w:pPr>
            <w:pStyle w:val="FDCDDF1BD94B48848B97B175C7A3100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6C8706340F148A8A83DABECB0728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6F504-F313-4E9D-BCCB-89E15353145E}"/>
      </w:docPartPr>
      <w:docPartBody>
        <w:p w:rsidR="00AE2371" w:rsidRDefault="00487376" w:rsidP="00487376">
          <w:pPr>
            <w:pStyle w:val="B6C8706340F148A8A83DABECB07288F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598190F828B4B518BB1DE083C917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9ECE3-8405-4D28-B4A6-DC475DF9EA5B}"/>
      </w:docPartPr>
      <w:docPartBody>
        <w:p w:rsidR="00AE2371" w:rsidRDefault="00487376" w:rsidP="00487376">
          <w:pPr>
            <w:pStyle w:val="0598190F828B4B518BB1DE083C91711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0A92C10AB2D4292BAB5114398A28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960FC-DD4D-47C3-B006-3C48B9D7909B}"/>
      </w:docPartPr>
      <w:docPartBody>
        <w:p w:rsidR="00AE2371" w:rsidRDefault="00487376" w:rsidP="00487376">
          <w:pPr>
            <w:pStyle w:val="20A92C10AB2D4292BAB5114398A2834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10B6590D3AD438E99D25948AFE4E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A7099-8697-4327-AF9C-16C297E40D57}"/>
      </w:docPartPr>
      <w:docPartBody>
        <w:p w:rsidR="00AE2371" w:rsidRDefault="00487376" w:rsidP="00487376">
          <w:pPr>
            <w:pStyle w:val="710B6590D3AD438E99D25948AFE4ED6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EA622B2796C4FDCB316F912809B5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FDF4B-E9C0-4594-B19A-3C3B8E27FC8B}"/>
      </w:docPartPr>
      <w:docPartBody>
        <w:p w:rsidR="00AE2371" w:rsidRDefault="00487376" w:rsidP="00487376">
          <w:pPr>
            <w:pStyle w:val="6EA622B2796C4FDCB316F912809B5BD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E61382585F9416D8CD3174F3B1E7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42F5A4-CA32-458B-892B-A4D80AA807D3}"/>
      </w:docPartPr>
      <w:docPartBody>
        <w:p w:rsidR="00AE2371" w:rsidRDefault="00487376" w:rsidP="00487376">
          <w:pPr>
            <w:pStyle w:val="4E61382585F9416D8CD3174F3B1E734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E0B49F88B584C2A970F35E9008D6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2FACF-A589-4A32-B7CD-B5ACA9D18724}"/>
      </w:docPartPr>
      <w:docPartBody>
        <w:p w:rsidR="00AE2371" w:rsidRDefault="00487376" w:rsidP="00487376">
          <w:pPr>
            <w:pStyle w:val="5E0B49F88B584C2A970F35E9008D6C7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8112AA07445461D81D9ADCDBE8C6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303A4-EBC8-4701-B0AF-758C8B2C7D9B}"/>
      </w:docPartPr>
      <w:docPartBody>
        <w:p w:rsidR="00AE2371" w:rsidRDefault="00487376" w:rsidP="00487376">
          <w:pPr>
            <w:pStyle w:val="98112AA07445461D81D9ADCDBE8C632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F4AA950E54B4E80A94AC650BC62A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55C3B-DFA9-4EF0-9817-B8D4653C099E}"/>
      </w:docPartPr>
      <w:docPartBody>
        <w:p w:rsidR="00AE2371" w:rsidRDefault="00487376" w:rsidP="00487376">
          <w:pPr>
            <w:pStyle w:val="0F4AA950E54B4E80A94AC650BC62AA3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F85908C4F144EC8967F3D7680204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8C209-05DC-41B7-8400-B8937AB353DA}"/>
      </w:docPartPr>
      <w:docPartBody>
        <w:p w:rsidR="00AE2371" w:rsidRDefault="00487376" w:rsidP="00487376">
          <w:pPr>
            <w:pStyle w:val="DF85908C4F144EC8967F3D76802047F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E8B3680D1BD48C4A3F0F7D347D61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4CDCD-3CCC-4A89-B41B-A4179AA412D8}"/>
      </w:docPartPr>
      <w:docPartBody>
        <w:p w:rsidR="00AE2371" w:rsidRDefault="00487376" w:rsidP="00487376">
          <w:pPr>
            <w:pStyle w:val="FE8B3680D1BD48C4A3F0F7D347D61EC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915B3F2FF4941779B902F6328A31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3E82B-8A35-4104-8654-EBC0EEC14FFD}"/>
      </w:docPartPr>
      <w:docPartBody>
        <w:p w:rsidR="00AE2371" w:rsidRDefault="00487376" w:rsidP="00487376">
          <w:pPr>
            <w:pStyle w:val="A915B3F2FF4941779B902F6328A3170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1A5F30F2285465687D5460E68692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13603-A5F4-4F1F-B2CE-3280DDC790DE}"/>
      </w:docPartPr>
      <w:docPartBody>
        <w:p w:rsidR="00AE2371" w:rsidRDefault="00487376" w:rsidP="00487376">
          <w:pPr>
            <w:pStyle w:val="A1A5F30F2285465687D5460E68692D8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B153D8230C444D3903BD873F403B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E6147-26D2-4CA7-853E-3BBE74A6DC09}"/>
      </w:docPartPr>
      <w:docPartBody>
        <w:p w:rsidR="00AE2371" w:rsidRDefault="00487376" w:rsidP="00487376">
          <w:pPr>
            <w:pStyle w:val="AB153D8230C444D3903BD873F403BFE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9B09F37C1C94DAC965C23B21D8AA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6BB15-CDF5-405F-A302-F392793D209B}"/>
      </w:docPartPr>
      <w:docPartBody>
        <w:p w:rsidR="00AE2371" w:rsidRDefault="00487376" w:rsidP="00487376">
          <w:pPr>
            <w:pStyle w:val="89B09F37C1C94DAC965C23B21D8AADE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385E2B371494ABDB59CE19EE03EC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39604-7DFA-4240-AA78-A9B7774D8EF6}"/>
      </w:docPartPr>
      <w:docPartBody>
        <w:p w:rsidR="00AE2371" w:rsidRDefault="00487376" w:rsidP="00487376">
          <w:pPr>
            <w:pStyle w:val="1385E2B371494ABDB59CE19EE03EC9E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E80DBB60CDA403EAFDF0F5106615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9E88C-0D9E-444C-94A9-AACDCB245B88}"/>
      </w:docPartPr>
      <w:docPartBody>
        <w:p w:rsidR="00AE2371" w:rsidRDefault="00487376" w:rsidP="00487376">
          <w:pPr>
            <w:pStyle w:val="6E80DBB60CDA403EAFDF0F510661520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FBD44D4EC1546FDA3E1AE172BF81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BA5DE-C5D5-47E5-916A-0269FEA3791F}"/>
      </w:docPartPr>
      <w:docPartBody>
        <w:p w:rsidR="00AE2371" w:rsidRDefault="00487376" w:rsidP="00487376">
          <w:pPr>
            <w:pStyle w:val="FFBD44D4EC1546FDA3E1AE172BF8102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A88D56C69AD4FA880729B2B92174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B9FCE-CA58-487E-80C9-382A0C92F343}"/>
      </w:docPartPr>
      <w:docPartBody>
        <w:p w:rsidR="00AE2371" w:rsidRDefault="00487376" w:rsidP="00487376">
          <w:pPr>
            <w:pStyle w:val="0A88D56C69AD4FA880729B2B9217455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7A405A1B5644A79B36459F3AF322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11F67-5125-4DDF-AEA1-B92F1D3159C6}"/>
      </w:docPartPr>
      <w:docPartBody>
        <w:p w:rsidR="00AE2371" w:rsidRDefault="00487376" w:rsidP="00487376">
          <w:pPr>
            <w:pStyle w:val="A7A405A1B5644A79B36459F3AF322BC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EEDCF2356FD499CAB0324D691C68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19CF0-B5CC-4460-94DC-A89006C0D9B4}"/>
      </w:docPartPr>
      <w:docPartBody>
        <w:p w:rsidR="00AE2371" w:rsidRDefault="00487376" w:rsidP="00487376">
          <w:pPr>
            <w:pStyle w:val="5EEDCF2356FD499CAB0324D691C6814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D45DA48B7F840528B416E9CF86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99C6A-E666-4BB5-A0EF-767B7A637A07}"/>
      </w:docPartPr>
      <w:docPartBody>
        <w:p w:rsidR="00AE2371" w:rsidRDefault="00487376" w:rsidP="00487376">
          <w:pPr>
            <w:pStyle w:val="2D45DA48B7F840528B416E9CF86919B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D0D28D4A844B91A0D303453ACC9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31D01-212A-408A-A22D-2FFD79FFA973}"/>
      </w:docPartPr>
      <w:docPartBody>
        <w:p w:rsidR="00AE2371" w:rsidRDefault="00487376" w:rsidP="00487376">
          <w:pPr>
            <w:pStyle w:val="9CD0D28D4A844B91A0D303453ACC931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68468BE98BE433AB0185CF347EA9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23597-FD5E-401D-88EF-D20437BF8983}"/>
      </w:docPartPr>
      <w:docPartBody>
        <w:p w:rsidR="00AE2371" w:rsidRDefault="00487376" w:rsidP="00487376">
          <w:pPr>
            <w:pStyle w:val="468468BE98BE433AB0185CF347EA962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9F1073B2F4B4C96934E86C92C455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B04BB-3CC8-4650-9545-6B0E94F16C75}"/>
      </w:docPartPr>
      <w:docPartBody>
        <w:p w:rsidR="00AE2371" w:rsidRDefault="00487376" w:rsidP="00487376">
          <w:pPr>
            <w:pStyle w:val="49F1073B2F4B4C96934E86C92C45559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8891F9608BB4F1B8A29F91613095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0129A-B792-450F-A01E-2A9017F3CCF8}"/>
      </w:docPartPr>
      <w:docPartBody>
        <w:p w:rsidR="00AE2371" w:rsidRDefault="00487376" w:rsidP="00487376">
          <w:pPr>
            <w:pStyle w:val="38891F9608BB4F1B8A29F91613095FC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513E5C0B8D9426BAC5825874D3CB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FD9EF-8780-4000-B1EB-54593900C808}"/>
      </w:docPartPr>
      <w:docPartBody>
        <w:p w:rsidR="00AE2371" w:rsidRDefault="00487376" w:rsidP="00487376">
          <w:pPr>
            <w:pStyle w:val="D513E5C0B8D9426BAC5825874D3CBF0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3CAC4C1A4794ADDA78B8A5AD60C2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C0627-208E-4D86-93E5-5C663299E592}"/>
      </w:docPartPr>
      <w:docPartBody>
        <w:p w:rsidR="00AE2371" w:rsidRDefault="00487376" w:rsidP="00487376">
          <w:pPr>
            <w:pStyle w:val="C3CAC4C1A4794ADDA78B8A5AD60C2FE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B2AF7E1B19B4E848C99C0036E7D8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AC10C-8508-44EF-B4AA-271C2C95CC1D}"/>
      </w:docPartPr>
      <w:docPartBody>
        <w:p w:rsidR="00AE2371" w:rsidRDefault="00487376" w:rsidP="00487376">
          <w:pPr>
            <w:pStyle w:val="3B2AF7E1B19B4E848C99C0036E7D80B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A4AE2804A9641A98482925436BE1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1F15D-B1F4-46AA-8B29-FD39BCCB7AE8}"/>
      </w:docPartPr>
      <w:docPartBody>
        <w:p w:rsidR="00AE2371" w:rsidRDefault="00487376" w:rsidP="00487376">
          <w:pPr>
            <w:pStyle w:val="5A4AE2804A9641A98482925436BE152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1E509F7C7F540FD860C046DAF7FB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FDD84-4367-43C3-80A0-C5F92F18218C}"/>
      </w:docPartPr>
      <w:docPartBody>
        <w:p w:rsidR="00AE2371" w:rsidRDefault="00487376" w:rsidP="00487376">
          <w:pPr>
            <w:pStyle w:val="41E509F7C7F540FD860C046DAF7FB1D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9B0B008974441CAAA98D35F32504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CAC09-1D8A-4C58-B88C-49D285599DCB}"/>
      </w:docPartPr>
      <w:docPartBody>
        <w:p w:rsidR="00AE2371" w:rsidRDefault="00487376" w:rsidP="00487376">
          <w:pPr>
            <w:pStyle w:val="59B0B008974441CAAA98D35F3250498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87C561F9F0D4E69B16739C48FB1F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3A8B1-7FE2-4A75-B06E-DC25DFBCD820}"/>
      </w:docPartPr>
      <w:docPartBody>
        <w:p w:rsidR="00AE2371" w:rsidRDefault="00487376" w:rsidP="00487376">
          <w:pPr>
            <w:pStyle w:val="087C561F9F0D4E69B16739C48FB1FD4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C9DC14A751A40C5AD8D0223CD5ED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9F646-83F5-4747-A280-B03B6C771CAE}"/>
      </w:docPartPr>
      <w:docPartBody>
        <w:p w:rsidR="00F32ACA" w:rsidRDefault="000328D8" w:rsidP="000328D8">
          <w:pPr>
            <w:pStyle w:val="0C9DC14A751A40C5AD8D0223CD5ED6A1"/>
          </w:pPr>
          <w:r w:rsidRPr="0035068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altName w:val="Arial"/>
    <w:charset w:val="00"/>
    <w:family w:val="swiss"/>
    <w:pitch w:val="variable"/>
    <w:sig w:usb0="00000001" w:usb1="1000204A" w:usb2="00000000" w:usb3="00000000" w:csb0="0000001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7376"/>
    <w:rsid w:val="00025815"/>
    <w:rsid w:val="000328D8"/>
    <w:rsid w:val="000B0422"/>
    <w:rsid w:val="001316DF"/>
    <w:rsid w:val="002B0C85"/>
    <w:rsid w:val="002B2571"/>
    <w:rsid w:val="003B5B82"/>
    <w:rsid w:val="00487376"/>
    <w:rsid w:val="0061597D"/>
    <w:rsid w:val="008429E6"/>
    <w:rsid w:val="008C3D61"/>
    <w:rsid w:val="008D3930"/>
    <w:rsid w:val="009231AA"/>
    <w:rsid w:val="009B6D10"/>
    <w:rsid w:val="00AE2371"/>
    <w:rsid w:val="00F32ACA"/>
    <w:rsid w:val="00FA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gl-ES" w:eastAsia="gl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3D61"/>
    <w:rPr>
      <w:color w:val="808080"/>
    </w:rPr>
  </w:style>
  <w:style w:type="paragraph" w:customStyle="1" w:styleId="0FCA581DF47C41C38A7C90C9F4B3533F">
    <w:name w:val="0FCA581DF47C41C38A7C90C9F4B3533F"/>
    <w:rsid w:val="00487376"/>
  </w:style>
  <w:style w:type="paragraph" w:customStyle="1" w:styleId="71F498F16B7440B6B6C52483C3FEC5BB">
    <w:name w:val="71F498F16B7440B6B6C52483C3FEC5BB"/>
    <w:rsid w:val="00487376"/>
  </w:style>
  <w:style w:type="paragraph" w:customStyle="1" w:styleId="12909728827A4CF8BCED52EB16B553F0">
    <w:name w:val="12909728827A4CF8BCED52EB16B553F0"/>
    <w:rsid w:val="00487376"/>
  </w:style>
  <w:style w:type="paragraph" w:customStyle="1" w:styleId="3E3336AD59904180A4D54BF852D83FB0">
    <w:name w:val="3E3336AD59904180A4D54BF852D83FB0"/>
    <w:rsid w:val="00487376"/>
  </w:style>
  <w:style w:type="paragraph" w:customStyle="1" w:styleId="E86137E9050F4C83B3D3BC5E19D66FC5">
    <w:name w:val="E86137E9050F4C83B3D3BC5E19D66FC5"/>
    <w:rsid w:val="00487376"/>
  </w:style>
  <w:style w:type="paragraph" w:customStyle="1" w:styleId="6A1F4ED6D18F4231ADE1122059FED104">
    <w:name w:val="6A1F4ED6D18F4231ADE1122059FED104"/>
    <w:rsid w:val="00487376"/>
  </w:style>
  <w:style w:type="paragraph" w:customStyle="1" w:styleId="FBD6D35ABFA74FD1A892B5C6E5B956C0">
    <w:name w:val="FBD6D35ABFA74FD1A892B5C6E5B956C0"/>
    <w:rsid w:val="00487376"/>
  </w:style>
  <w:style w:type="paragraph" w:customStyle="1" w:styleId="718F74036CD3485CA3269676517E3EDB">
    <w:name w:val="718F74036CD3485CA3269676517E3EDB"/>
    <w:rsid w:val="00487376"/>
  </w:style>
  <w:style w:type="paragraph" w:customStyle="1" w:styleId="D04F7BB9015A41E599B294D1A8BA3781">
    <w:name w:val="D04F7BB9015A41E599B294D1A8BA3781"/>
    <w:rsid w:val="00487376"/>
  </w:style>
  <w:style w:type="paragraph" w:customStyle="1" w:styleId="22CCDB967B9B4E69A68F34BAEE5470DD">
    <w:name w:val="22CCDB967B9B4E69A68F34BAEE5470DD"/>
    <w:rsid w:val="00487376"/>
  </w:style>
  <w:style w:type="paragraph" w:customStyle="1" w:styleId="D43CD603BD1A447C8C926693BAC98666">
    <w:name w:val="D43CD603BD1A447C8C926693BAC98666"/>
    <w:rsid w:val="00487376"/>
  </w:style>
  <w:style w:type="paragraph" w:customStyle="1" w:styleId="314FA55C1DF14774AFC171E07459960F">
    <w:name w:val="314FA55C1DF14774AFC171E07459960F"/>
    <w:rsid w:val="00487376"/>
  </w:style>
  <w:style w:type="paragraph" w:customStyle="1" w:styleId="63199B40D0DF46B3851D5E51F39C92C8">
    <w:name w:val="63199B40D0DF46B3851D5E51F39C92C8"/>
    <w:rsid w:val="00487376"/>
  </w:style>
  <w:style w:type="paragraph" w:customStyle="1" w:styleId="CC391F6D0EB2434DBF2AB01B17F7D853">
    <w:name w:val="CC391F6D0EB2434DBF2AB01B17F7D853"/>
    <w:rsid w:val="00487376"/>
  </w:style>
  <w:style w:type="paragraph" w:customStyle="1" w:styleId="97D9B1822C384C9B8A52564CCACE7ABC">
    <w:name w:val="97D9B1822C384C9B8A52564CCACE7ABC"/>
    <w:rsid w:val="00487376"/>
  </w:style>
  <w:style w:type="paragraph" w:customStyle="1" w:styleId="02F612E7E84A4D718568DA11869273CF">
    <w:name w:val="02F612E7E84A4D718568DA11869273CF"/>
    <w:rsid w:val="00487376"/>
  </w:style>
  <w:style w:type="paragraph" w:customStyle="1" w:styleId="3299E1A3DCFE42A9A318E4CB17F2E833">
    <w:name w:val="3299E1A3DCFE42A9A318E4CB17F2E833"/>
    <w:rsid w:val="00487376"/>
  </w:style>
  <w:style w:type="paragraph" w:customStyle="1" w:styleId="44C3F995A5874139B35504F533191D52">
    <w:name w:val="44C3F995A5874139B35504F533191D52"/>
    <w:rsid w:val="00487376"/>
  </w:style>
  <w:style w:type="paragraph" w:customStyle="1" w:styleId="18918C15E003459B8EF61FB6F1B68E65">
    <w:name w:val="18918C15E003459B8EF61FB6F1B68E65"/>
    <w:rsid w:val="00487376"/>
  </w:style>
  <w:style w:type="paragraph" w:customStyle="1" w:styleId="87F132F0DC414907AF0A795678B8465B">
    <w:name w:val="87F132F0DC414907AF0A795678B8465B"/>
    <w:rsid w:val="00487376"/>
  </w:style>
  <w:style w:type="paragraph" w:customStyle="1" w:styleId="5696F7FCDEC94DC6A63AEE66348B8F2B">
    <w:name w:val="5696F7FCDEC94DC6A63AEE66348B8F2B"/>
    <w:rsid w:val="00487376"/>
  </w:style>
  <w:style w:type="paragraph" w:customStyle="1" w:styleId="BFE86FFF70A5451BABA96B775E753101">
    <w:name w:val="BFE86FFF70A5451BABA96B775E753101"/>
    <w:rsid w:val="00487376"/>
  </w:style>
  <w:style w:type="paragraph" w:customStyle="1" w:styleId="606820EBFB75466C96C6110C4B9B1555">
    <w:name w:val="606820EBFB75466C96C6110C4B9B1555"/>
    <w:rsid w:val="00487376"/>
  </w:style>
  <w:style w:type="paragraph" w:customStyle="1" w:styleId="D939E9FAE17D4D789EF528D864D97C58">
    <w:name w:val="D939E9FAE17D4D789EF528D864D97C58"/>
    <w:rsid w:val="00487376"/>
  </w:style>
  <w:style w:type="paragraph" w:customStyle="1" w:styleId="8E5EF62CDAE543AD979A1D4A90E41E45">
    <w:name w:val="8E5EF62CDAE543AD979A1D4A90E41E45"/>
    <w:rsid w:val="00487376"/>
  </w:style>
  <w:style w:type="paragraph" w:customStyle="1" w:styleId="1E836ECFFFEB48A1B50EE6A9F9DE3252">
    <w:name w:val="1E836ECFFFEB48A1B50EE6A9F9DE3252"/>
    <w:rsid w:val="00487376"/>
  </w:style>
  <w:style w:type="paragraph" w:customStyle="1" w:styleId="BB06F57CD55E44108879FDC24D310608">
    <w:name w:val="BB06F57CD55E44108879FDC24D310608"/>
    <w:rsid w:val="00487376"/>
  </w:style>
  <w:style w:type="paragraph" w:customStyle="1" w:styleId="1F38F7C7B5D9469EA89C56B8516C4F36">
    <w:name w:val="1F38F7C7B5D9469EA89C56B8516C4F36"/>
    <w:rsid w:val="00487376"/>
  </w:style>
  <w:style w:type="paragraph" w:customStyle="1" w:styleId="BDDF767526DD4BE3A913D941EC55580A">
    <w:name w:val="BDDF767526DD4BE3A913D941EC55580A"/>
    <w:rsid w:val="00487376"/>
  </w:style>
  <w:style w:type="paragraph" w:customStyle="1" w:styleId="CAA9052BC1B94732B79CD929F2BC2DCB">
    <w:name w:val="CAA9052BC1B94732B79CD929F2BC2DCB"/>
    <w:rsid w:val="00487376"/>
  </w:style>
  <w:style w:type="paragraph" w:customStyle="1" w:styleId="802E168A55D54551BCD468F87BD36631">
    <w:name w:val="802E168A55D54551BCD468F87BD36631"/>
    <w:rsid w:val="00487376"/>
  </w:style>
  <w:style w:type="paragraph" w:customStyle="1" w:styleId="0DE7B297B5A342229D2F06EBA6B3BA0C">
    <w:name w:val="0DE7B297B5A342229D2F06EBA6B3BA0C"/>
    <w:rsid w:val="00487376"/>
  </w:style>
  <w:style w:type="paragraph" w:customStyle="1" w:styleId="A65DF3CD4ECC4E51A5B3A7BCA8F0CE0B">
    <w:name w:val="A65DF3CD4ECC4E51A5B3A7BCA8F0CE0B"/>
    <w:rsid w:val="00487376"/>
  </w:style>
  <w:style w:type="paragraph" w:customStyle="1" w:styleId="0ACAB8DE14EA47B2AD5FFBBEAC578149">
    <w:name w:val="0ACAB8DE14EA47B2AD5FFBBEAC578149"/>
    <w:rsid w:val="00487376"/>
  </w:style>
  <w:style w:type="paragraph" w:customStyle="1" w:styleId="F069757DFDC14B9CBEED50E83E473A5E">
    <w:name w:val="F069757DFDC14B9CBEED50E83E473A5E"/>
    <w:rsid w:val="00487376"/>
  </w:style>
  <w:style w:type="paragraph" w:customStyle="1" w:styleId="C5658BC9E53B4550B80D87A80C944979">
    <w:name w:val="C5658BC9E53B4550B80D87A80C944979"/>
    <w:rsid w:val="00487376"/>
  </w:style>
  <w:style w:type="paragraph" w:customStyle="1" w:styleId="E4383DC3FEE3490C84E66389492710FE">
    <w:name w:val="E4383DC3FEE3490C84E66389492710FE"/>
    <w:rsid w:val="00487376"/>
  </w:style>
  <w:style w:type="paragraph" w:customStyle="1" w:styleId="FFB15857784A4532972180F26025E2D7">
    <w:name w:val="FFB15857784A4532972180F26025E2D7"/>
    <w:rsid w:val="00487376"/>
  </w:style>
  <w:style w:type="paragraph" w:customStyle="1" w:styleId="02BD151C6E894C1CBADC4172796F7301">
    <w:name w:val="02BD151C6E894C1CBADC4172796F7301"/>
    <w:rsid w:val="00487376"/>
  </w:style>
  <w:style w:type="paragraph" w:customStyle="1" w:styleId="FDCDDF1BD94B48848B97B175C7A3100A">
    <w:name w:val="FDCDDF1BD94B48848B97B175C7A3100A"/>
    <w:rsid w:val="00487376"/>
  </w:style>
  <w:style w:type="paragraph" w:customStyle="1" w:styleId="B6C8706340F148A8A83DABECB07288F7">
    <w:name w:val="B6C8706340F148A8A83DABECB07288F7"/>
    <w:rsid w:val="00487376"/>
  </w:style>
  <w:style w:type="paragraph" w:customStyle="1" w:styleId="0598190F828B4B518BB1DE083C917112">
    <w:name w:val="0598190F828B4B518BB1DE083C917112"/>
    <w:rsid w:val="00487376"/>
  </w:style>
  <w:style w:type="paragraph" w:customStyle="1" w:styleId="20A92C10AB2D4292BAB5114398A28344">
    <w:name w:val="20A92C10AB2D4292BAB5114398A28344"/>
    <w:rsid w:val="00487376"/>
  </w:style>
  <w:style w:type="paragraph" w:customStyle="1" w:styleId="710B6590D3AD438E99D25948AFE4ED6F">
    <w:name w:val="710B6590D3AD438E99D25948AFE4ED6F"/>
    <w:rsid w:val="00487376"/>
  </w:style>
  <w:style w:type="paragraph" w:customStyle="1" w:styleId="6EA622B2796C4FDCB316F912809B5BD0">
    <w:name w:val="6EA622B2796C4FDCB316F912809B5BD0"/>
    <w:rsid w:val="00487376"/>
  </w:style>
  <w:style w:type="paragraph" w:customStyle="1" w:styleId="4E61382585F9416D8CD3174F3B1E734D">
    <w:name w:val="4E61382585F9416D8CD3174F3B1E734D"/>
    <w:rsid w:val="00487376"/>
  </w:style>
  <w:style w:type="paragraph" w:customStyle="1" w:styleId="5E0B49F88B584C2A970F35E9008D6C79">
    <w:name w:val="5E0B49F88B584C2A970F35E9008D6C79"/>
    <w:rsid w:val="00487376"/>
  </w:style>
  <w:style w:type="paragraph" w:customStyle="1" w:styleId="98112AA07445461D81D9ADCDBE8C6325">
    <w:name w:val="98112AA07445461D81D9ADCDBE8C6325"/>
    <w:rsid w:val="00487376"/>
  </w:style>
  <w:style w:type="paragraph" w:customStyle="1" w:styleId="0F4AA950E54B4E80A94AC650BC62AA34">
    <w:name w:val="0F4AA950E54B4E80A94AC650BC62AA34"/>
    <w:rsid w:val="00487376"/>
  </w:style>
  <w:style w:type="paragraph" w:customStyle="1" w:styleId="DF85908C4F144EC8967F3D76802047F4">
    <w:name w:val="DF85908C4F144EC8967F3D76802047F4"/>
    <w:rsid w:val="00487376"/>
  </w:style>
  <w:style w:type="paragraph" w:customStyle="1" w:styleId="FE8B3680D1BD48C4A3F0F7D347D61ECA">
    <w:name w:val="FE8B3680D1BD48C4A3F0F7D347D61ECA"/>
    <w:rsid w:val="00487376"/>
  </w:style>
  <w:style w:type="paragraph" w:customStyle="1" w:styleId="A915B3F2FF4941779B902F6328A31704">
    <w:name w:val="A915B3F2FF4941779B902F6328A31704"/>
    <w:rsid w:val="00487376"/>
  </w:style>
  <w:style w:type="paragraph" w:customStyle="1" w:styleId="A1A5F30F2285465687D5460E68692D87">
    <w:name w:val="A1A5F30F2285465687D5460E68692D87"/>
    <w:rsid w:val="00487376"/>
  </w:style>
  <w:style w:type="paragraph" w:customStyle="1" w:styleId="AB153D8230C444D3903BD873F403BFEA">
    <w:name w:val="AB153D8230C444D3903BD873F403BFEA"/>
    <w:rsid w:val="00487376"/>
  </w:style>
  <w:style w:type="paragraph" w:customStyle="1" w:styleId="89B09F37C1C94DAC965C23B21D8AADE4">
    <w:name w:val="89B09F37C1C94DAC965C23B21D8AADE4"/>
    <w:rsid w:val="00487376"/>
  </w:style>
  <w:style w:type="paragraph" w:customStyle="1" w:styleId="1385E2B371494ABDB59CE19EE03EC9E3">
    <w:name w:val="1385E2B371494ABDB59CE19EE03EC9E3"/>
    <w:rsid w:val="00487376"/>
  </w:style>
  <w:style w:type="paragraph" w:customStyle="1" w:styleId="6E80DBB60CDA403EAFDF0F5106615209">
    <w:name w:val="6E80DBB60CDA403EAFDF0F5106615209"/>
    <w:rsid w:val="00487376"/>
  </w:style>
  <w:style w:type="paragraph" w:customStyle="1" w:styleId="FFBD44D4EC1546FDA3E1AE172BF8102E">
    <w:name w:val="FFBD44D4EC1546FDA3E1AE172BF8102E"/>
    <w:rsid w:val="00487376"/>
  </w:style>
  <w:style w:type="paragraph" w:customStyle="1" w:styleId="0A88D56C69AD4FA880729B2B92174556">
    <w:name w:val="0A88D56C69AD4FA880729B2B92174556"/>
    <w:rsid w:val="00487376"/>
  </w:style>
  <w:style w:type="paragraph" w:customStyle="1" w:styleId="A7A405A1B5644A79B36459F3AF322BC8">
    <w:name w:val="A7A405A1B5644A79B36459F3AF322BC8"/>
    <w:rsid w:val="00487376"/>
  </w:style>
  <w:style w:type="paragraph" w:customStyle="1" w:styleId="5EEDCF2356FD499CAB0324D691C6814D">
    <w:name w:val="5EEDCF2356FD499CAB0324D691C6814D"/>
    <w:rsid w:val="00487376"/>
  </w:style>
  <w:style w:type="paragraph" w:customStyle="1" w:styleId="2D45DA48B7F840528B416E9CF86919B4">
    <w:name w:val="2D45DA48B7F840528B416E9CF86919B4"/>
    <w:rsid w:val="00487376"/>
  </w:style>
  <w:style w:type="paragraph" w:customStyle="1" w:styleId="9CD0D28D4A844B91A0D303453ACC9314">
    <w:name w:val="9CD0D28D4A844B91A0D303453ACC9314"/>
    <w:rsid w:val="00487376"/>
  </w:style>
  <w:style w:type="paragraph" w:customStyle="1" w:styleId="468468BE98BE433AB0185CF347EA9626">
    <w:name w:val="468468BE98BE433AB0185CF347EA9626"/>
    <w:rsid w:val="00487376"/>
  </w:style>
  <w:style w:type="paragraph" w:customStyle="1" w:styleId="49F1073B2F4B4C96934E86C92C455598">
    <w:name w:val="49F1073B2F4B4C96934E86C92C455598"/>
    <w:rsid w:val="00487376"/>
  </w:style>
  <w:style w:type="paragraph" w:customStyle="1" w:styleId="38891F9608BB4F1B8A29F91613095FCB">
    <w:name w:val="38891F9608BB4F1B8A29F91613095FCB"/>
    <w:rsid w:val="00487376"/>
  </w:style>
  <w:style w:type="paragraph" w:customStyle="1" w:styleId="D513E5C0B8D9426BAC5825874D3CBF03">
    <w:name w:val="D513E5C0B8D9426BAC5825874D3CBF03"/>
    <w:rsid w:val="00487376"/>
  </w:style>
  <w:style w:type="paragraph" w:customStyle="1" w:styleId="C3CAC4C1A4794ADDA78B8A5AD60C2FE1">
    <w:name w:val="C3CAC4C1A4794ADDA78B8A5AD60C2FE1"/>
    <w:rsid w:val="00487376"/>
  </w:style>
  <w:style w:type="paragraph" w:customStyle="1" w:styleId="3B2AF7E1B19B4E848C99C0036E7D80BF">
    <w:name w:val="3B2AF7E1B19B4E848C99C0036E7D80BF"/>
    <w:rsid w:val="00487376"/>
  </w:style>
  <w:style w:type="paragraph" w:customStyle="1" w:styleId="5A4AE2804A9641A98482925436BE1524">
    <w:name w:val="5A4AE2804A9641A98482925436BE1524"/>
    <w:rsid w:val="00487376"/>
  </w:style>
  <w:style w:type="paragraph" w:customStyle="1" w:styleId="41E509F7C7F540FD860C046DAF7FB1D9">
    <w:name w:val="41E509F7C7F540FD860C046DAF7FB1D9"/>
    <w:rsid w:val="00487376"/>
  </w:style>
  <w:style w:type="paragraph" w:customStyle="1" w:styleId="59B0B008974441CAAA98D35F32504981">
    <w:name w:val="59B0B008974441CAAA98D35F32504981"/>
    <w:rsid w:val="00487376"/>
  </w:style>
  <w:style w:type="paragraph" w:customStyle="1" w:styleId="087C561F9F0D4E69B16739C48FB1FD4F">
    <w:name w:val="087C561F9F0D4E69B16739C48FB1FD4F"/>
    <w:rsid w:val="00487376"/>
  </w:style>
  <w:style w:type="paragraph" w:customStyle="1" w:styleId="0C9DC14A751A40C5AD8D0223CD5ED6A1">
    <w:name w:val="0C9DC14A751A40C5AD8D0223CD5ED6A1"/>
    <w:rsid w:val="000328D8"/>
    <w:rPr>
      <w:lang w:val="es-ES" w:eastAsia="es-ES"/>
    </w:rPr>
  </w:style>
  <w:style w:type="paragraph" w:customStyle="1" w:styleId="A0D1FF5C614B434E88251ECA5E0BDFBC">
    <w:name w:val="A0D1FF5C614B434E88251ECA5E0BDFBC"/>
    <w:rsid w:val="008C3D61"/>
    <w:pPr>
      <w:spacing w:after="200" w:line="276" w:lineRule="auto"/>
    </w:pPr>
    <w:rPr>
      <w:kern w:val="0"/>
      <w:sz w:val="22"/>
      <w:szCs w:val="22"/>
      <w:lang w:val="es-ES" w:eastAsia="es-ES"/>
      <w14:ligatures w14:val="none"/>
    </w:rPr>
  </w:style>
  <w:style w:type="paragraph" w:customStyle="1" w:styleId="5A9FFA8DA78B4B7186F4EB7C36C5AA8B">
    <w:name w:val="5A9FFA8DA78B4B7186F4EB7C36C5AA8B"/>
    <w:rsid w:val="008C3D61"/>
    <w:pPr>
      <w:spacing w:after="200" w:line="276" w:lineRule="auto"/>
    </w:pPr>
    <w:rPr>
      <w:kern w:val="0"/>
      <w:sz w:val="22"/>
      <w:szCs w:val="22"/>
      <w:lang w:val="es-ES" w:eastAsia="es-ES"/>
      <w14:ligatures w14:val="none"/>
    </w:rPr>
  </w:style>
  <w:style w:type="paragraph" w:customStyle="1" w:styleId="F87102EC2B204E40AC99ED5BC89A4AA7">
    <w:name w:val="F87102EC2B204E40AC99ED5BC89A4AA7"/>
    <w:rsid w:val="008C3D61"/>
    <w:pPr>
      <w:spacing w:after="200" w:line="276" w:lineRule="auto"/>
    </w:pPr>
    <w:rPr>
      <w:kern w:val="0"/>
      <w:sz w:val="22"/>
      <w:szCs w:val="22"/>
      <w:lang w:val="es-ES" w:eastAsia="es-ES"/>
      <w14:ligatures w14:val="none"/>
    </w:rPr>
  </w:style>
  <w:style w:type="paragraph" w:customStyle="1" w:styleId="C627043DC85B462F89EC797851996182">
    <w:name w:val="C627043DC85B462F89EC797851996182"/>
    <w:rsid w:val="008C3D61"/>
    <w:pPr>
      <w:spacing w:after="200" w:line="276" w:lineRule="auto"/>
    </w:pPr>
    <w:rPr>
      <w:kern w:val="0"/>
      <w:sz w:val="22"/>
      <w:szCs w:val="22"/>
      <w:lang w:val="es-ES" w:eastAsia="es-ES"/>
      <w14:ligatures w14:val="none"/>
    </w:rPr>
  </w:style>
  <w:style w:type="paragraph" w:customStyle="1" w:styleId="A5132ED7C3064DF59DF924072215A3C3">
    <w:name w:val="A5132ED7C3064DF59DF924072215A3C3"/>
    <w:rsid w:val="008C3D61"/>
    <w:pPr>
      <w:spacing w:after="200" w:line="276" w:lineRule="auto"/>
    </w:pPr>
    <w:rPr>
      <w:kern w:val="0"/>
      <w:sz w:val="22"/>
      <w:szCs w:val="22"/>
      <w:lang w:val="es-ES" w:eastAsia="es-ES"/>
      <w14:ligatures w14:val="none"/>
    </w:rPr>
  </w:style>
  <w:style w:type="paragraph" w:customStyle="1" w:styleId="B4AA3040A3AC4093B5415A90D592A7FF">
    <w:name w:val="B4AA3040A3AC4093B5415A90D592A7FF"/>
    <w:rsid w:val="008C3D61"/>
    <w:pPr>
      <w:spacing w:after="200" w:line="276" w:lineRule="auto"/>
    </w:pPr>
    <w:rPr>
      <w:kern w:val="0"/>
      <w:sz w:val="22"/>
      <w:szCs w:val="22"/>
      <w:lang w:val="es-ES" w:eastAsia="es-E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5310</Words>
  <Characters>29208</Characters>
  <Application>Microsoft Office Word</Application>
  <DocSecurity>0</DocSecurity>
  <Lines>243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Miguel</dc:creator>
  <cp:lastModifiedBy>JOSÉ ALBERTO UCETA VALLE</cp:lastModifiedBy>
  <cp:revision>6</cp:revision>
  <dcterms:created xsi:type="dcterms:W3CDTF">2025-10-05T09:47:00Z</dcterms:created>
  <dcterms:modified xsi:type="dcterms:W3CDTF">2025-10-10T08:21:00Z</dcterms:modified>
</cp:coreProperties>
</file>